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C4" w:rsidRDefault="00543891">
      <w:bookmarkStart w:id="0" w:name="_GoBack"/>
      <w:bookmarkEnd w:id="0"/>
      <w:r w:rsidRPr="00543891">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625D970E" wp14:editId="3B78EEE5">
            <wp:simplePos x="0" y="0"/>
            <wp:positionH relativeFrom="margin">
              <wp:align>left</wp:align>
            </wp:positionH>
            <wp:positionV relativeFrom="paragraph">
              <wp:posOffset>220064</wp:posOffset>
            </wp:positionV>
            <wp:extent cx="2771775" cy="7232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75" cy="723265"/>
                    </a:xfrm>
                    <a:prstGeom prst="rect">
                      <a:avLst/>
                    </a:prstGeom>
                  </pic:spPr>
                </pic:pic>
              </a:graphicData>
            </a:graphic>
            <wp14:sizeRelH relativeFrom="page">
              <wp14:pctWidth>0</wp14:pctWidth>
            </wp14:sizeRelH>
            <wp14:sizeRelV relativeFrom="page">
              <wp14:pctHeight>0</wp14:pctHeight>
            </wp14:sizeRelV>
          </wp:anchor>
        </w:drawing>
      </w:r>
      <w:r w:rsidR="007A0411" w:rsidRPr="007A0411">
        <w:rPr>
          <w:rFonts w:ascii="Calibri" w:eastAsia="Calibri" w:hAnsi="Calibri"/>
          <w:noProof/>
          <w:sz w:val="22"/>
          <w:szCs w:val="22"/>
          <w:lang w:eastAsia="en-GB"/>
        </w:rPr>
        <w:drawing>
          <wp:anchor distT="0" distB="0" distL="114300" distR="114300" simplePos="0" relativeHeight="251666432" behindDoc="0" locked="0" layoutInCell="1" allowOverlap="1" wp14:anchorId="41C887C2" wp14:editId="450D0062">
            <wp:simplePos x="0" y="0"/>
            <wp:positionH relativeFrom="page">
              <wp:posOffset>3933825</wp:posOffset>
            </wp:positionH>
            <wp:positionV relativeFrom="paragraph">
              <wp:posOffset>9525</wp:posOffset>
            </wp:positionV>
            <wp:extent cx="2390775" cy="10909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90930"/>
                    </a:xfrm>
                    <a:prstGeom prst="rect">
                      <a:avLst/>
                    </a:prstGeom>
                    <a:noFill/>
                  </pic:spPr>
                </pic:pic>
              </a:graphicData>
            </a:graphic>
            <wp14:sizeRelH relativeFrom="margin">
              <wp14:pctWidth>0</wp14:pctWidth>
            </wp14:sizeRelH>
            <wp14:sizeRelV relativeFrom="margin">
              <wp14:pctHeight>0</wp14:pctHeight>
            </wp14:sizeRelV>
          </wp:anchor>
        </w:drawing>
      </w:r>
    </w:p>
    <w:p w:rsidR="00C808C4" w:rsidRDefault="00C808C4"/>
    <w:p w:rsidR="00C808C4" w:rsidRDefault="00C808C4"/>
    <w:p w:rsidR="00C808C4" w:rsidRDefault="00C808C4"/>
    <w:p w:rsidR="00C808C4" w:rsidRPr="009508AE" w:rsidRDefault="00C410EA" w:rsidP="00543891">
      <w:pPr>
        <w:jc w:val="center"/>
        <w:rPr>
          <w:rFonts w:ascii="Arial" w:hAnsi="Arial" w:cs="Arial"/>
          <w:b/>
          <w:u w:val="single"/>
        </w:rPr>
      </w:pPr>
      <w:r w:rsidRPr="009508AE">
        <w:rPr>
          <w:rFonts w:ascii="Arial" w:hAnsi="Arial" w:cs="Arial"/>
          <w:b/>
          <w:u w:val="single"/>
        </w:rPr>
        <w:t xml:space="preserve">Flu Protocol </w:t>
      </w:r>
      <w:r w:rsidR="002D3440" w:rsidRPr="009508AE">
        <w:rPr>
          <w:rFonts w:ascii="Arial" w:hAnsi="Arial" w:cs="Arial"/>
          <w:b/>
          <w:u w:val="single"/>
        </w:rPr>
        <w:t>2020/2021</w:t>
      </w:r>
      <w:r w:rsidR="007A0411" w:rsidRPr="009508AE">
        <w:rPr>
          <w:rFonts w:ascii="Arial" w:hAnsi="Arial" w:cs="Arial"/>
          <w:b/>
          <w:u w:val="single"/>
        </w:rPr>
        <w:t xml:space="preserve"> for People with Lear</w:t>
      </w:r>
      <w:r w:rsidR="00543891" w:rsidRPr="009508AE">
        <w:rPr>
          <w:rFonts w:ascii="Arial" w:hAnsi="Arial" w:cs="Arial"/>
          <w:b/>
          <w:u w:val="single"/>
        </w:rPr>
        <w:t>ning Disabilities in Sunderland</w:t>
      </w:r>
    </w:p>
    <w:p w:rsidR="00C808C4" w:rsidRPr="009508AE" w:rsidRDefault="00C808C4">
      <w:pPr>
        <w:rPr>
          <w:rFonts w:ascii="Arial" w:hAnsi="Arial" w:cs="Arial"/>
          <w:u w:val="single"/>
        </w:rPr>
      </w:pPr>
    </w:p>
    <w:p w:rsidR="00543891" w:rsidRDefault="00543891">
      <w:pPr>
        <w:rPr>
          <w:rFonts w:ascii="Arial" w:hAnsi="Arial" w:cs="Arial"/>
          <w:b/>
          <w:u w:val="single"/>
        </w:rPr>
      </w:pPr>
    </w:p>
    <w:p w:rsidR="00C808C4" w:rsidRPr="009508AE" w:rsidRDefault="00C808C4">
      <w:pPr>
        <w:rPr>
          <w:rFonts w:ascii="Arial" w:hAnsi="Arial" w:cs="Arial"/>
          <w:b/>
        </w:rPr>
      </w:pPr>
      <w:r w:rsidRPr="009508AE">
        <w:rPr>
          <w:rFonts w:ascii="Arial" w:hAnsi="Arial" w:cs="Arial"/>
          <w:b/>
        </w:rPr>
        <w:t>Introduction</w:t>
      </w:r>
    </w:p>
    <w:p w:rsidR="00DF3A1C" w:rsidRPr="00543891" w:rsidRDefault="00DF3A1C">
      <w:pPr>
        <w:rPr>
          <w:rFonts w:ascii="Arial" w:hAnsi="Arial" w:cs="Arial"/>
          <w:u w:val="single"/>
        </w:rPr>
      </w:pPr>
    </w:p>
    <w:p w:rsidR="009508AE" w:rsidRDefault="00DF3A1C" w:rsidP="00500A31">
      <w:pPr>
        <w:jc w:val="both"/>
        <w:rPr>
          <w:rFonts w:ascii="Arial" w:hAnsi="Arial" w:cs="Arial"/>
        </w:rPr>
      </w:pPr>
      <w:r w:rsidRPr="00543891">
        <w:rPr>
          <w:rFonts w:ascii="Arial" w:hAnsi="Arial" w:cs="Arial"/>
        </w:rPr>
        <w:t>The Confidential Inquiry into the Deaths of People wi</w:t>
      </w:r>
      <w:r w:rsidR="009508AE">
        <w:rPr>
          <w:rFonts w:ascii="Arial" w:hAnsi="Arial" w:cs="Arial"/>
        </w:rPr>
        <w:t xml:space="preserve">th Learning Disability (CIPOLD) </w:t>
      </w:r>
      <w:r w:rsidRPr="00543891">
        <w:rPr>
          <w:rFonts w:ascii="Arial" w:hAnsi="Arial" w:cs="Arial"/>
        </w:rPr>
        <w:t xml:space="preserve">found that respiratory problems </w:t>
      </w:r>
      <w:r w:rsidR="009508AE">
        <w:rPr>
          <w:rFonts w:ascii="Arial" w:hAnsi="Arial" w:cs="Arial"/>
        </w:rPr>
        <w:t>we</w:t>
      </w:r>
      <w:r w:rsidRPr="00543891">
        <w:rPr>
          <w:rFonts w:ascii="Arial" w:hAnsi="Arial" w:cs="Arial"/>
        </w:rPr>
        <w:t>re a major cause of deat</w:t>
      </w:r>
      <w:r w:rsidR="003E0D44">
        <w:rPr>
          <w:rFonts w:ascii="Arial" w:hAnsi="Arial" w:cs="Arial"/>
        </w:rPr>
        <w:t>h and the</w:t>
      </w:r>
      <w:r w:rsidR="009508AE">
        <w:rPr>
          <w:rFonts w:ascii="Arial" w:hAnsi="Arial" w:cs="Arial"/>
        </w:rPr>
        <w:t xml:space="preserve"> </w:t>
      </w:r>
      <w:r w:rsidR="003E0D44" w:rsidRPr="003E0D44">
        <w:rPr>
          <w:rFonts w:ascii="Arial" w:hAnsi="Arial" w:cs="Arial"/>
        </w:rPr>
        <w:t xml:space="preserve">CIPOLD </w:t>
      </w:r>
      <w:r w:rsidR="009508AE">
        <w:rPr>
          <w:rFonts w:ascii="Arial" w:hAnsi="Arial" w:cs="Arial"/>
        </w:rPr>
        <w:t>report recommended</w:t>
      </w:r>
      <w:r w:rsidRPr="00543891">
        <w:rPr>
          <w:rFonts w:ascii="Arial" w:hAnsi="Arial" w:cs="Arial"/>
        </w:rPr>
        <w:t xml:space="preserve"> that people with learning disabilities should be identified as a high-risk group for inclusion in seasonal influenza </w:t>
      </w:r>
      <w:r w:rsidRPr="00543891">
        <w:rPr>
          <w:rFonts w:ascii="Arial" w:hAnsi="Arial" w:cs="Arial"/>
        </w:rPr>
        <w:lastRenderedPageBreak/>
        <w:t>vaccination programmes.</w:t>
      </w:r>
      <w:r w:rsidR="009508AE" w:rsidRPr="009508AE">
        <w:t xml:space="preserve"> </w:t>
      </w:r>
      <w:r w:rsidR="009508AE" w:rsidRPr="009508AE">
        <w:rPr>
          <w:rFonts w:ascii="Arial" w:hAnsi="Arial" w:cs="Arial"/>
        </w:rPr>
        <w:t>T</w:t>
      </w:r>
      <w:r w:rsidR="009508AE">
        <w:rPr>
          <w:rFonts w:ascii="Arial" w:hAnsi="Arial" w:cs="Arial"/>
        </w:rPr>
        <w:t>he Leder Mortality Programme</w:t>
      </w:r>
      <w:r w:rsidR="009508AE" w:rsidRPr="009508AE">
        <w:rPr>
          <w:rFonts w:ascii="Arial" w:hAnsi="Arial" w:cs="Arial"/>
        </w:rPr>
        <w:t xml:space="preserve"> </w:t>
      </w:r>
      <w:r w:rsidR="009508AE">
        <w:rPr>
          <w:rFonts w:ascii="Arial" w:hAnsi="Arial" w:cs="Arial"/>
        </w:rPr>
        <w:t xml:space="preserve">also </w:t>
      </w:r>
      <w:r w:rsidR="00806470">
        <w:rPr>
          <w:rFonts w:ascii="Arial" w:hAnsi="Arial" w:cs="Arial"/>
        </w:rPr>
        <w:t>stressed</w:t>
      </w:r>
      <w:r w:rsidR="009508AE" w:rsidRPr="009508AE">
        <w:rPr>
          <w:rFonts w:ascii="Arial" w:hAnsi="Arial" w:cs="Arial"/>
        </w:rPr>
        <w:t xml:space="preserve"> the importance of people with learning disabilities receiving their flu immunisation due to the high levels of premature deaths caused by respiratory disease.</w:t>
      </w:r>
      <w:r w:rsidR="00806470">
        <w:rPr>
          <w:rFonts w:ascii="Arial" w:hAnsi="Arial" w:cs="Arial"/>
        </w:rPr>
        <w:t xml:space="preserve"> The </w:t>
      </w:r>
      <w:r w:rsidR="009508AE">
        <w:rPr>
          <w:rFonts w:ascii="Arial" w:hAnsi="Arial" w:cs="Arial"/>
        </w:rPr>
        <w:t xml:space="preserve">importance of this approach is heightened currently due to the ongoing Covid-19 Pandemic. </w:t>
      </w:r>
    </w:p>
    <w:p w:rsidR="0079093D" w:rsidRDefault="0079093D" w:rsidP="00500A31">
      <w:pPr>
        <w:jc w:val="both"/>
        <w:rPr>
          <w:rFonts w:ascii="Arial" w:hAnsi="Arial" w:cs="Arial"/>
        </w:rPr>
      </w:pPr>
    </w:p>
    <w:p w:rsidR="00DF3A1C" w:rsidRPr="00543891" w:rsidRDefault="009508AE" w:rsidP="00500A31">
      <w:pPr>
        <w:jc w:val="both"/>
        <w:rPr>
          <w:rFonts w:ascii="Arial" w:hAnsi="Arial" w:cs="Arial"/>
        </w:rPr>
      </w:pPr>
      <w:r>
        <w:rPr>
          <w:rFonts w:ascii="Arial" w:hAnsi="Arial" w:cs="Arial"/>
        </w:rPr>
        <w:t xml:space="preserve"> </w:t>
      </w:r>
    </w:p>
    <w:p w:rsidR="0079093D" w:rsidRPr="0079093D" w:rsidRDefault="0079093D" w:rsidP="00500A31">
      <w:pPr>
        <w:jc w:val="both"/>
        <w:rPr>
          <w:rFonts w:ascii="Arial" w:hAnsi="Arial" w:cs="Arial"/>
          <w:b/>
        </w:rPr>
      </w:pPr>
      <w:r w:rsidRPr="0079093D">
        <w:rPr>
          <w:rFonts w:ascii="Arial" w:hAnsi="Arial" w:cs="Arial"/>
          <w:b/>
        </w:rPr>
        <w:t xml:space="preserve">Sunderland Locality Approach </w:t>
      </w:r>
    </w:p>
    <w:p w:rsidR="0079093D" w:rsidRDefault="0079093D" w:rsidP="00500A31">
      <w:pPr>
        <w:jc w:val="both"/>
        <w:rPr>
          <w:rFonts w:ascii="Arial" w:hAnsi="Arial" w:cs="Arial"/>
        </w:rPr>
      </w:pPr>
    </w:p>
    <w:p w:rsidR="00CB1C3E" w:rsidRDefault="00CB2777" w:rsidP="00500A31">
      <w:pPr>
        <w:jc w:val="both"/>
        <w:rPr>
          <w:rFonts w:ascii="Arial" w:hAnsi="Arial" w:cs="Arial"/>
        </w:rPr>
      </w:pPr>
      <w:r w:rsidRPr="00543891">
        <w:rPr>
          <w:rFonts w:ascii="Arial" w:hAnsi="Arial" w:cs="Arial"/>
        </w:rPr>
        <w:t xml:space="preserve">The </w:t>
      </w:r>
      <w:r w:rsidR="00806470">
        <w:rPr>
          <w:rFonts w:ascii="Arial" w:hAnsi="Arial" w:cs="Arial"/>
        </w:rPr>
        <w:t xml:space="preserve">Sunderland Learning Disabilities </w:t>
      </w:r>
      <w:r w:rsidRPr="00543891">
        <w:rPr>
          <w:rFonts w:ascii="Arial" w:hAnsi="Arial" w:cs="Arial"/>
        </w:rPr>
        <w:t>Health Promotion Team</w:t>
      </w:r>
      <w:r w:rsidR="007A0411" w:rsidRPr="00543891">
        <w:rPr>
          <w:rFonts w:ascii="Arial" w:hAnsi="Arial" w:cs="Arial"/>
        </w:rPr>
        <w:t xml:space="preserve"> </w:t>
      </w:r>
      <w:r w:rsidR="00C808C4" w:rsidRPr="00543891">
        <w:rPr>
          <w:rFonts w:ascii="Arial" w:hAnsi="Arial" w:cs="Arial"/>
        </w:rPr>
        <w:t xml:space="preserve">have </w:t>
      </w:r>
      <w:r w:rsidR="00806470">
        <w:rPr>
          <w:rFonts w:ascii="Arial" w:hAnsi="Arial" w:cs="Arial"/>
        </w:rPr>
        <w:t>kindly offer</w:t>
      </w:r>
      <w:r w:rsidR="00C808C4" w:rsidRPr="00543891">
        <w:rPr>
          <w:rFonts w:ascii="Arial" w:hAnsi="Arial" w:cs="Arial"/>
        </w:rPr>
        <w:t>ed to work in partnership with Sunderland Clinical Commissioning Group to support the GP practices</w:t>
      </w:r>
      <w:r w:rsidR="007A0411" w:rsidRPr="00543891">
        <w:rPr>
          <w:rFonts w:ascii="Arial" w:hAnsi="Arial" w:cs="Arial"/>
        </w:rPr>
        <w:t xml:space="preserve"> in Sunderland</w:t>
      </w:r>
      <w:r w:rsidR="00C808C4" w:rsidRPr="00543891">
        <w:rPr>
          <w:rFonts w:ascii="Arial" w:hAnsi="Arial" w:cs="Arial"/>
        </w:rPr>
        <w:t xml:space="preserve"> with difficult to reach</w:t>
      </w:r>
      <w:r w:rsidR="006D189A">
        <w:rPr>
          <w:rFonts w:ascii="Arial" w:hAnsi="Arial" w:cs="Arial"/>
        </w:rPr>
        <w:t xml:space="preserve"> and</w:t>
      </w:r>
      <w:r w:rsidR="003E0D44">
        <w:rPr>
          <w:rFonts w:ascii="Arial" w:hAnsi="Arial" w:cs="Arial"/>
        </w:rPr>
        <w:t xml:space="preserve"> complex individuals</w:t>
      </w:r>
      <w:r w:rsidR="00C808C4" w:rsidRPr="00543891">
        <w:rPr>
          <w:rFonts w:ascii="Arial" w:hAnsi="Arial" w:cs="Arial"/>
        </w:rPr>
        <w:t xml:space="preserve"> who may not ordinarily have their flu </w:t>
      </w:r>
      <w:r w:rsidR="00D02E6A" w:rsidRPr="00543891">
        <w:rPr>
          <w:rFonts w:ascii="Arial" w:hAnsi="Arial" w:cs="Arial"/>
        </w:rPr>
        <w:t>immunisation</w:t>
      </w:r>
      <w:r w:rsidR="008020FF" w:rsidRPr="00543891">
        <w:rPr>
          <w:rFonts w:ascii="Arial" w:hAnsi="Arial" w:cs="Arial"/>
        </w:rPr>
        <w:t>.</w:t>
      </w:r>
      <w:r w:rsidR="00500A31">
        <w:rPr>
          <w:rFonts w:ascii="Arial" w:hAnsi="Arial" w:cs="Arial"/>
        </w:rPr>
        <w:t xml:space="preserve"> </w:t>
      </w:r>
    </w:p>
    <w:p w:rsidR="00CB1C3E" w:rsidRDefault="00CB1C3E" w:rsidP="00500A31">
      <w:pPr>
        <w:jc w:val="both"/>
        <w:rPr>
          <w:rFonts w:ascii="Arial" w:hAnsi="Arial" w:cs="Arial"/>
        </w:rPr>
      </w:pPr>
    </w:p>
    <w:p w:rsidR="00C808C4" w:rsidRDefault="00500A31" w:rsidP="00500A31">
      <w:pPr>
        <w:jc w:val="both"/>
        <w:rPr>
          <w:rFonts w:ascii="Arial" w:hAnsi="Arial" w:cs="Arial"/>
        </w:rPr>
      </w:pPr>
      <w:r>
        <w:rPr>
          <w:rFonts w:ascii="Arial" w:hAnsi="Arial" w:cs="Arial"/>
        </w:rPr>
        <w:lastRenderedPageBreak/>
        <w:t>Referrals can be considered for those individuals who are accessing care and support from the Learning Disability Community Treatment Team or those whose care</w:t>
      </w:r>
      <w:r w:rsidR="005E5D28">
        <w:rPr>
          <w:rFonts w:ascii="Arial" w:hAnsi="Arial" w:cs="Arial"/>
        </w:rPr>
        <w:t xml:space="preserve"> is primarily overseen</w:t>
      </w:r>
      <w:r>
        <w:rPr>
          <w:rFonts w:ascii="Arial" w:hAnsi="Arial" w:cs="Arial"/>
        </w:rPr>
        <w:t xml:space="preserve"> by their GP in Primary Care. Individual’s may reside in their own homes, supported accommodation facilities or care home provisions. </w:t>
      </w:r>
    </w:p>
    <w:p w:rsidR="00A05AC2" w:rsidRDefault="00A05AC2" w:rsidP="00500A31">
      <w:pPr>
        <w:jc w:val="both"/>
        <w:rPr>
          <w:rFonts w:ascii="Arial" w:hAnsi="Arial" w:cs="Arial"/>
        </w:rPr>
      </w:pPr>
    </w:p>
    <w:p w:rsidR="00A05AC2" w:rsidRDefault="00A05AC2" w:rsidP="00500A31">
      <w:pPr>
        <w:jc w:val="both"/>
        <w:rPr>
          <w:rFonts w:ascii="Arial" w:hAnsi="Arial" w:cs="Arial"/>
        </w:rPr>
      </w:pPr>
    </w:p>
    <w:p w:rsidR="00A05AC2" w:rsidRPr="00A05AC2" w:rsidRDefault="00A05AC2" w:rsidP="00500A31">
      <w:pPr>
        <w:jc w:val="both"/>
        <w:rPr>
          <w:rFonts w:ascii="Arial" w:hAnsi="Arial" w:cs="Arial"/>
          <w:b/>
        </w:rPr>
      </w:pPr>
      <w:r>
        <w:rPr>
          <w:rFonts w:ascii="Arial" w:hAnsi="Arial" w:cs="Arial"/>
          <w:b/>
        </w:rPr>
        <w:t xml:space="preserve">Sunderland </w:t>
      </w:r>
      <w:r w:rsidRPr="00A05AC2">
        <w:rPr>
          <w:rFonts w:ascii="Arial" w:hAnsi="Arial" w:cs="Arial"/>
          <w:b/>
        </w:rPr>
        <w:t>Protocol</w:t>
      </w:r>
    </w:p>
    <w:p w:rsidR="003E0D44" w:rsidRPr="00543891" w:rsidRDefault="003E0D44" w:rsidP="00500A31">
      <w:pPr>
        <w:jc w:val="both"/>
        <w:rPr>
          <w:rFonts w:ascii="Arial" w:hAnsi="Arial" w:cs="Arial"/>
        </w:rPr>
      </w:pPr>
    </w:p>
    <w:p w:rsidR="005724B9" w:rsidRDefault="00500A31" w:rsidP="00500A31">
      <w:pPr>
        <w:jc w:val="both"/>
        <w:rPr>
          <w:rFonts w:ascii="Arial" w:hAnsi="Arial" w:cs="Arial"/>
        </w:rPr>
      </w:pPr>
      <w:r>
        <w:rPr>
          <w:rFonts w:ascii="Arial" w:hAnsi="Arial" w:cs="Arial"/>
        </w:rPr>
        <w:t>This protocol aims to</w:t>
      </w:r>
      <w:r w:rsidR="00C808C4" w:rsidRPr="00543891">
        <w:rPr>
          <w:rFonts w:ascii="Arial" w:hAnsi="Arial" w:cs="Arial"/>
        </w:rPr>
        <w:t xml:space="preserve"> outline the</w:t>
      </w:r>
      <w:r w:rsidR="005E5D28">
        <w:rPr>
          <w:rFonts w:ascii="Arial" w:hAnsi="Arial" w:cs="Arial"/>
        </w:rPr>
        <w:t xml:space="preserve"> process</w:t>
      </w:r>
      <w:r w:rsidR="0079093D">
        <w:rPr>
          <w:rFonts w:ascii="Arial" w:hAnsi="Arial" w:cs="Arial"/>
        </w:rPr>
        <w:t xml:space="preserve"> agreed for 2020-2021 due to the challenges faced during the Covid-19 Pandemic</w:t>
      </w:r>
      <w:r w:rsidR="004C708C" w:rsidRPr="00543891">
        <w:rPr>
          <w:rFonts w:ascii="Arial" w:hAnsi="Arial" w:cs="Arial"/>
        </w:rPr>
        <w:t xml:space="preserve"> for </w:t>
      </w:r>
      <w:r w:rsidR="00A05AC2">
        <w:rPr>
          <w:rFonts w:ascii="Arial" w:hAnsi="Arial" w:cs="Arial"/>
        </w:rPr>
        <w:t xml:space="preserve">optimising accessibility for Flu Vaccination administration for individuals from the Learning Disability population in Sunderland due to their increased vulnerability to respiratory illness. </w:t>
      </w:r>
    </w:p>
    <w:p w:rsidR="005724B9" w:rsidRDefault="005724B9" w:rsidP="00500A31">
      <w:pPr>
        <w:jc w:val="both"/>
        <w:rPr>
          <w:rFonts w:ascii="Arial" w:hAnsi="Arial" w:cs="Arial"/>
        </w:rPr>
      </w:pPr>
    </w:p>
    <w:p w:rsidR="0074202C" w:rsidRPr="00543891" w:rsidRDefault="005724B9" w:rsidP="009C1255">
      <w:pPr>
        <w:jc w:val="both"/>
        <w:rPr>
          <w:rFonts w:ascii="Arial" w:hAnsi="Arial" w:cs="Arial"/>
        </w:rPr>
      </w:pPr>
      <w:r>
        <w:rPr>
          <w:rFonts w:ascii="Arial" w:hAnsi="Arial" w:cs="Arial"/>
        </w:rPr>
        <w:t xml:space="preserve">The protocol </w:t>
      </w:r>
      <w:r w:rsidR="00A05AC2">
        <w:rPr>
          <w:rFonts w:ascii="Arial" w:hAnsi="Arial" w:cs="Arial"/>
        </w:rPr>
        <w:t xml:space="preserve">will define the process for </w:t>
      </w:r>
      <w:r>
        <w:rPr>
          <w:rFonts w:ascii="Arial" w:hAnsi="Arial" w:cs="Arial"/>
        </w:rPr>
        <w:t xml:space="preserve">referral for an individual for consideration of this approach and support, </w:t>
      </w:r>
      <w:r w:rsidR="004C708C" w:rsidRPr="00543891">
        <w:rPr>
          <w:rFonts w:ascii="Arial" w:hAnsi="Arial" w:cs="Arial"/>
        </w:rPr>
        <w:t xml:space="preserve">obtaining the flu </w:t>
      </w:r>
      <w:r w:rsidR="00783362" w:rsidRPr="00543891">
        <w:rPr>
          <w:rFonts w:ascii="Arial" w:hAnsi="Arial" w:cs="Arial"/>
        </w:rPr>
        <w:t>vaccine</w:t>
      </w:r>
      <w:r w:rsidR="00C808C4" w:rsidRPr="00543891">
        <w:rPr>
          <w:rFonts w:ascii="Arial" w:hAnsi="Arial" w:cs="Arial"/>
        </w:rPr>
        <w:t xml:space="preserve"> from the </w:t>
      </w:r>
      <w:r w:rsidR="0079093D">
        <w:rPr>
          <w:rFonts w:ascii="Arial" w:hAnsi="Arial" w:cs="Arial"/>
        </w:rPr>
        <w:t xml:space="preserve">GP </w:t>
      </w:r>
      <w:r w:rsidR="00C808C4" w:rsidRPr="00543891">
        <w:rPr>
          <w:rFonts w:ascii="Arial" w:hAnsi="Arial" w:cs="Arial"/>
        </w:rPr>
        <w:t>pract</w:t>
      </w:r>
      <w:r w:rsidR="00F801A8">
        <w:rPr>
          <w:rFonts w:ascii="Arial" w:hAnsi="Arial" w:cs="Arial"/>
        </w:rPr>
        <w:t>ice,</w:t>
      </w:r>
      <w:r>
        <w:rPr>
          <w:rFonts w:ascii="Arial" w:hAnsi="Arial" w:cs="Arial"/>
        </w:rPr>
        <w:t xml:space="preserve"> </w:t>
      </w:r>
      <w:r w:rsidR="00F801A8">
        <w:rPr>
          <w:rFonts w:ascii="Arial" w:hAnsi="Arial" w:cs="Arial"/>
        </w:rPr>
        <w:t>administration</w:t>
      </w:r>
      <w:r>
        <w:rPr>
          <w:rFonts w:ascii="Arial" w:hAnsi="Arial" w:cs="Arial"/>
        </w:rPr>
        <w:t xml:space="preserve"> to the individual</w:t>
      </w:r>
      <w:r w:rsidR="00F801A8">
        <w:rPr>
          <w:rFonts w:ascii="Arial" w:hAnsi="Arial" w:cs="Arial"/>
        </w:rPr>
        <w:t>,</w:t>
      </w:r>
      <w:r w:rsidR="00C808C4" w:rsidRPr="00543891">
        <w:rPr>
          <w:rFonts w:ascii="Arial" w:hAnsi="Arial" w:cs="Arial"/>
        </w:rPr>
        <w:t xml:space="preserve"> the </w:t>
      </w:r>
      <w:r w:rsidR="00F801A8">
        <w:rPr>
          <w:rFonts w:ascii="Arial" w:hAnsi="Arial" w:cs="Arial"/>
        </w:rPr>
        <w:t xml:space="preserve">associated </w:t>
      </w:r>
      <w:r w:rsidR="00C808C4" w:rsidRPr="00543891">
        <w:rPr>
          <w:rFonts w:ascii="Arial" w:hAnsi="Arial" w:cs="Arial"/>
        </w:rPr>
        <w:t xml:space="preserve">documentation </w:t>
      </w:r>
      <w:r w:rsidR="00F801A8">
        <w:rPr>
          <w:rFonts w:ascii="Arial" w:hAnsi="Arial" w:cs="Arial"/>
        </w:rPr>
        <w:t>and sharing of information</w:t>
      </w:r>
      <w:r w:rsidR="009C1255">
        <w:rPr>
          <w:rFonts w:ascii="Arial" w:hAnsi="Arial" w:cs="Arial"/>
        </w:rPr>
        <w:t>.</w:t>
      </w:r>
    </w:p>
    <w:p w:rsidR="0074202C" w:rsidRPr="00E20913" w:rsidRDefault="0074202C" w:rsidP="00E20913">
      <w:pPr>
        <w:rPr>
          <w:rFonts w:ascii="Arial" w:hAnsi="Arial" w:cs="Arial"/>
          <w:b/>
        </w:rPr>
      </w:pPr>
      <w:r w:rsidRPr="00E20913">
        <w:rPr>
          <w:rFonts w:ascii="Arial" w:hAnsi="Arial" w:cs="Arial"/>
          <w:b/>
        </w:rPr>
        <w:t>The Ro</w:t>
      </w:r>
      <w:r w:rsidR="00E20913" w:rsidRPr="00E20913">
        <w:rPr>
          <w:rFonts w:ascii="Arial" w:hAnsi="Arial" w:cs="Arial"/>
          <w:b/>
        </w:rPr>
        <w:t>le of the Sunderland Learning Disabilities</w:t>
      </w:r>
      <w:r w:rsidR="00E20913">
        <w:rPr>
          <w:rFonts w:ascii="Arial" w:hAnsi="Arial" w:cs="Arial"/>
        </w:rPr>
        <w:t xml:space="preserve"> </w:t>
      </w:r>
      <w:r w:rsidR="00E20913" w:rsidRPr="00E20913">
        <w:rPr>
          <w:rFonts w:ascii="Arial" w:hAnsi="Arial" w:cs="Arial"/>
          <w:b/>
        </w:rPr>
        <w:t>Health Promotion Team</w:t>
      </w:r>
    </w:p>
    <w:p w:rsidR="0074202C" w:rsidRPr="00543891" w:rsidRDefault="0074202C" w:rsidP="0074202C">
      <w:pPr>
        <w:pStyle w:val="ListParagraph"/>
        <w:rPr>
          <w:rFonts w:ascii="Arial" w:hAnsi="Arial" w:cs="Arial"/>
        </w:rPr>
      </w:pPr>
    </w:p>
    <w:p w:rsidR="0074202C" w:rsidRDefault="004D52E2" w:rsidP="00E20913">
      <w:pPr>
        <w:jc w:val="both"/>
        <w:rPr>
          <w:rFonts w:ascii="Arial" w:hAnsi="Arial" w:cs="Arial"/>
        </w:rPr>
      </w:pPr>
      <w:r w:rsidRPr="00E20913">
        <w:rPr>
          <w:rFonts w:ascii="Arial" w:hAnsi="Arial" w:cs="Arial"/>
        </w:rPr>
        <w:t xml:space="preserve">The </w:t>
      </w:r>
      <w:r w:rsidR="00E20913" w:rsidRPr="00E20913">
        <w:rPr>
          <w:rFonts w:ascii="Arial" w:hAnsi="Arial" w:cs="Arial"/>
        </w:rPr>
        <w:t xml:space="preserve">Sunderland Learning Disabilities </w:t>
      </w:r>
      <w:r w:rsidR="00E20913">
        <w:rPr>
          <w:rFonts w:ascii="Arial" w:hAnsi="Arial" w:cs="Arial"/>
        </w:rPr>
        <w:t>Health Promotion T</w:t>
      </w:r>
      <w:r w:rsidRPr="00E20913">
        <w:rPr>
          <w:rFonts w:ascii="Arial" w:hAnsi="Arial" w:cs="Arial"/>
        </w:rPr>
        <w:t xml:space="preserve">eam </w:t>
      </w:r>
      <w:r w:rsidR="00E20913">
        <w:rPr>
          <w:rFonts w:ascii="Arial" w:hAnsi="Arial" w:cs="Arial"/>
        </w:rPr>
        <w:t xml:space="preserve">will </w:t>
      </w:r>
      <w:r w:rsidRPr="00E20913">
        <w:rPr>
          <w:rFonts w:ascii="Arial" w:hAnsi="Arial" w:cs="Arial"/>
        </w:rPr>
        <w:t>work with primary care</w:t>
      </w:r>
      <w:r w:rsidR="0074202C" w:rsidRPr="00E20913">
        <w:rPr>
          <w:rFonts w:ascii="Arial" w:hAnsi="Arial" w:cs="Arial"/>
        </w:rPr>
        <w:t xml:space="preserve"> across the city to </w:t>
      </w:r>
      <w:r w:rsidR="00E20913">
        <w:rPr>
          <w:rFonts w:ascii="Arial" w:hAnsi="Arial" w:cs="Arial"/>
        </w:rPr>
        <w:t>support each practice</w:t>
      </w:r>
      <w:r w:rsidR="00CA0A87">
        <w:rPr>
          <w:rFonts w:ascii="Arial" w:hAnsi="Arial" w:cs="Arial"/>
        </w:rPr>
        <w:t>,</w:t>
      </w:r>
      <w:r w:rsidR="00E20913">
        <w:rPr>
          <w:rFonts w:ascii="Arial" w:hAnsi="Arial" w:cs="Arial"/>
        </w:rPr>
        <w:t xml:space="preserve"> </w:t>
      </w:r>
      <w:r w:rsidR="00CA0A87" w:rsidRPr="00CA0A87">
        <w:rPr>
          <w:rFonts w:ascii="Arial" w:hAnsi="Arial" w:cs="Arial"/>
        </w:rPr>
        <w:t>where there is a honorary contract in place</w:t>
      </w:r>
      <w:r w:rsidR="00CA0A87">
        <w:rPr>
          <w:rFonts w:ascii="Arial" w:hAnsi="Arial" w:cs="Arial"/>
        </w:rPr>
        <w:t xml:space="preserve">, </w:t>
      </w:r>
      <w:r w:rsidR="00E20913">
        <w:rPr>
          <w:rFonts w:ascii="Arial" w:hAnsi="Arial" w:cs="Arial"/>
        </w:rPr>
        <w:t>to identify individual’s</w:t>
      </w:r>
      <w:r w:rsidR="0074202C" w:rsidRPr="00E20913">
        <w:rPr>
          <w:rFonts w:ascii="Arial" w:hAnsi="Arial" w:cs="Arial"/>
        </w:rPr>
        <w:t xml:space="preserve"> with </w:t>
      </w:r>
      <w:r w:rsidR="00E20913">
        <w:rPr>
          <w:rFonts w:ascii="Arial" w:hAnsi="Arial" w:cs="Arial"/>
        </w:rPr>
        <w:t>a learning disability</w:t>
      </w:r>
      <w:r w:rsidR="0074202C" w:rsidRPr="00E20913">
        <w:rPr>
          <w:rFonts w:ascii="Arial" w:hAnsi="Arial" w:cs="Arial"/>
        </w:rPr>
        <w:t xml:space="preserve"> on their register who have </w:t>
      </w:r>
      <w:r w:rsidR="00E20913">
        <w:rPr>
          <w:rFonts w:ascii="Arial" w:hAnsi="Arial" w:cs="Arial"/>
        </w:rPr>
        <w:t xml:space="preserve">either </w:t>
      </w:r>
      <w:r w:rsidR="0074202C" w:rsidRPr="00E20913">
        <w:rPr>
          <w:rFonts w:ascii="Arial" w:hAnsi="Arial" w:cs="Arial"/>
        </w:rPr>
        <w:t>not had the vaccine in the past or who have previously struggled to access their GP practice to have the vaccine administered.</w:t>
      </w:r>
    </w:p>
    <w:p w:rsidR="00E20913" w:rsidRDefault="00E20913" w:rsidP="00E20913">
      <w:pPr>
        <w:jc w:val="both"/>
        <w:rPr>
          <w:rFonts w:ascii="Arial" w:hAnsi="Arial" w:cs="Arial"/>
        </w:rPr>
      </w:pPr>
    </w:p>
    <w:p w:rsidR="00E20913" w:rsidRDefault="0074202C" w:rsidP="00E20913">
      <w:pPr>
        <w:jc w:val="both"/>
      </w:pPr>
      <w:r w:rsidRPr="00E20913">
        <w:rPr>
          <w:rFonts w:ascii="Arial" w:hAnsi="Arial" w:cs="Arial"/>
        </w:rPr>
        <w:t xml:space="preserve">Consent has been </w:t>
      </w:r>
      <w:r w:rsidR="00E20913">
        <w:rPr>
          <w:rFonts w:ascii="Arial" w:hAnsi="Arial" w:cs="Arial"/>
        </w:rPr>
        <w:t xml:space="preserve">obtained </w:t>
      </w:r>
      <w:r w:rsidRPr="00E20913">
        <w:rPr>
          <w:rFonts w:ascii="Arial" w:hAnsi="Arial" w:cs="Arial"/>
        </w:rPr>
        <w:t xml:space="preserve">to share information between the GP practice and the </w:t>
      </w:r>
      <w:r w:rsidR="00E20913" w:rsidRPr="00E20913">
        <w:rPr>
          <w:rFonts w:ascii="Arial" w:hAnsi="Arial" w:cs="Arial"/>
        </w:rPr>
        <w:t xml:space="preserve">Sunderland Learning Disabilities Health Promotion Team </w:t>
      </w:r>
      <w:r w:rsidRPr="00E20913">
        <w:rPr>
          <w:rFonts w:ascii="Arial" w:hAnsi="Arial" w:cs="Arial"/>
        </w:rPr>
        <w:t xml:space="preserve">by means of the easy read letter </w:t>
      </w:r>
      <w:r w:rsidR="004D52E2" w:rsidRPr="00E20913">
        <w:rPr>
          <w:rFonts w:ascii="Arial" w:hAnsi="Arial" w:cs="Arial"/>
        </w:rPr>
        <w:t>that was sent to all patients</w:t>
      </w:r>
      <w:r w:rsidRPr="00E20913">
        <w:rPr>
          <w:rFonts w:ascii="Arial" w:hAnsi="Arial" w:cs="Arial"/>
        </w:rPr>
        <w:t>. Consent is then reviewed each year at their annual health check.</w:t>
      </w:r>
      <w:r w:rsidR="004B4657" w:rsidRPr="004B4657">
        <w:t xml:space="preserve"> </w:t>
      </w:r>
    </w:p>
    <w:p w:rsidR="0020050F" w:rsidRDefault="0020050F" w:rsidP="00E20913">
      <w:pPr>
        <w:jc w:val="both"/>
        <w:rPr>
          <w:rFonts w:ascii="Arial" w:hAnsi="Arial" w:cs="Arial"/>
        </w:rPr>
      </w:pPr>
    </w:p>
    <w:p w:rsidR="00E20913" w:rsidRDefault="00E20913" w:rsidP="00E20913">
      <w:pPr>
        <w:jc w:val="both"/>
        <w:rPr>
          <w:rFonts w:ascii="Arial" w:hAnsi="Arial" w:cs="Arial"/>
        </w:rPr>
      </w:pPr>
      <w:r>
        <w:rPr>
          <w:rFonts w:ascii="Arial" w:hAnsi="Arial" w:cs="Arial"/>
        </w:rPr>
        <w:t xml:space="preserve">The </w:t>
      </w:r>
      <w:r w:rsidRPr="00E20913">
        <w:rPr>
          <w:rFonts w:ascii="Arial" w:hAnsi="Arial" w:cs="Arial"/>
        </w:rPr>
        <w:t>Sunderland Learning Disabilities Health Promotion Team</w:t>
      </w:r>
      <w:r>
        <w:rPr>
          <w:rFonts w:ascii="Arial" w:hAnsi="Arial" w:cs="Arial"/>
        </w:rPr>
        <w:t xml:space="preserve"> can support the clinicians within the </w:t>
      </w:r>
      <w:r w:rsidR="00D064B9" w:rsidRPr="00D064B9">
        <w:rPr>
          <w:rFonts w:ascii="Arial" w:hAnsi="Arial" w:cs="Arial"/>
        </w:rPr>
        <w:t>Sunderland Learning Disabili</w:t>
      </w:r>
      <w:r w:rsidR="00D064B9">
        <w:rPr>
          <w:rFonts w:ascii="Arial" w:hAnsi="Arial" w:cs="Arial"/>
        </w:rPr>
        <w:t>ties Community Treatment</w:t>
      </w:r>
      <w:r w:rsidR="00D064B9" w:rsidRPr="00D064B9">
        <w:rPr>
          <w:rFonts w:ascii="Arial" w:hAnsi="Arial" w:cs="Arial"/>
        </w:rPr>
        <w:t xml:space="preserve"> Team</w:t>
      </w:r>
      <w:r w:rsidR="00D064B9">
        <w:rPr>
          <w:rFonts w:ascii="Arial" w:hAnsi="Arial" w:cs="Arial"/>
        </w:rPr>
        <w:t xml:space="preserve"> to also identify those individual’s receiving treatment by the service who may require a flexible outreach approach to access and engage with the administration of the vaccination and communicate with the GP to consider the most </w:t>
      </w:r>
      <w:r w:rsidR="00B21DA7">
        <w:rPr>
          <w:rFonts w:ascii="Arial" w:hAnsi="Arial" w:cs="Arial"/>
        </w:rPr>
        <w:t>appropriate</w:t>
      </w:r>
      <w:r w:rsidR="00D064B9">
        <w:rPr>
          <w:rFonts w:ascii="Arial" w:hAnsi="Arial" w:cs="Arial"/>
        </w:rPr>
        <w:t xml:space="preserve"> way forward.   </w:t>
      </w:r>
    </w:p>
    <w:p w:rsidR="00B840EF" w:rsidRPr="00543891" w:rsidRDefault="00B840EF">
      <w:pPr>
        <w:rPr>
          <w:rFonts w:ascii="Arial" w:hAnsi="Arial" w:cs="Arial"/>
          <w:u w:val="single"/>
        </w:rPr>
      </w:pPr>
    </w:p>
    <w:p w:rsidR="00B840EF" w:rsidRPr="00543891" w:rsidRDefault="00B840EF">
      <w:pPr>
        <w:rPr>
          <w:rFonts w:ascii="Arial" w:hAnsi="Arial" w:cs="Arial"/>
          <w:u w:val="single"/>
        </w:rPr>
      </w:pPr>
    </w:p>
    <w:p w:rsidR="00C808C4" w:rsidRDefault="00B21DA7">
      <w:pPr>
        <w:rPr>
          <w:rFonts w:ascii="Arial" w:hAnsi="Arial" w:cs="Arial"/>
          <w:b/>
        </w:rPr>
      </w:pPr>
      <w:r w:rsidRPr="00B21DA7">
        <w:rPr>
          <w:rFonts w:ascii="Arial" w:hAnsi="Arial" w:cs="Arial"/>
          <w:b/>
        </w:rPr>
        <w:lastRenderedPageBreak/>
        <w:t>Process</w:t>
      </w:r>
    </w:p>
    <w:p w:rsidR="00B21DA7" w:rsidRPr="00B21DA7" w:rsidRDefault="00B21DA7">
      <w:pPr>
        <w:rPr>
          <w:rFonts w:ascii="Arial" w:hAnsi="Arial" w:cs="Arial"/>
          <w:b/>
        </w:rPr>
      </w:pPr>
    </w:p>
    <w:p w:rsidR="00214C4C" w:rsidRDefault="00B21DA7" w:rsidP="00B21DA7">
      <w:pPr>
        <w:jc w:val="both"/>
        <w:rPr>
          <w:rFonts w:ascii="Arial" w:hAnsi="Arial" w:cs="Arial"/>
        </w:rPr>
      </w:pPr>
      <w:r>
        <w:rPr>
          <w:rFonts w:ascii="Arial" w:hAnsi="Arial" w:cs="Arial"/>
        </w:rPr>
        <w:t>The GP practice can initiate</w:t>
      </w:r>
      <w:r w:rsidR="00C808C4" w:rsidRPr="00B21DA7">
        <w:rPr>
          <w:rFonts w:ascii="Arial" w:hAnsi="Arial" w:cs="Arial"/>
        </w:rPr>
        <w:t xml:space="preserve"> contact </w:t>
      </w:r>
      <w:r>
        <w:rPr>
          <w:rFonts w:ascii="Arial" w:hAnsi="Arial" w:cs="Arial"/>
        </w:rPr>
        <w:t>with IRS on 0303123</w:t>
      </w:r>
      <w:r w:rsidR="00C808C4" w:rsidRPr="00B21DA7">
        <w:rPr>
          <w:rFonts w:ascii="Arial" w:hAnsi="Arial" w:cs="Arial"/>
        </w:rPr>
        <w:t xml:space="preserve">1145 if they wish </w:t>
      </w:r>
      <w:r>
        <w:rPr>
          <w:rFonts w:ascii="Arial" w:hAnsi="Arial" w:cs="Arial"/>
        </w:rPr>
        <w:t>to make a referral for an individual</w:t>
      </w:r>
      <w:r w:rsidR="00C808C4" w:rsidRPr="00B21DA7">
        <w:rPr>
          <w:rFonts w:ascii="Arial" w:hAnsi="Arial" w:cs="Arial"/>
        </w:rPr>
        <w:t xml:space="preserve"> to have their flu </w:t>
      </w:r>
      <w:r>
        <w:rPr>
          <w:rFonts w:ascii="Arial" w:hAnsi="Arial" w:cs="Arial"/>
        </w:rPr>
        <w:t>vaccination by t</w:t>
      </w:r>
      <w:r w:rsidRPr="00B21DA7">
        <w:rPr>
          <w:rFonts w:ascii="Arial" w:hAnsi="Arial" w:cs="Arial"/>
        </w:rPr>
        <w:t>he Sunderland Learning Disabilities Health Promotion Team</w:t>
      </w:r>
      <w:r w:rsidR="00214C4C">
        <w:rPr>
          <w:rFonts w:ascii="Arial" w:hAnsi="Arial" w:cs="Arial"/>
        </w:rPr>
        <w:t xml:space="preserve">. </w:t>
      </w:r>
    </w:p>
    <w:p w:rsidR="00214C4C" w:rsidRDefault="00214C4C" w:rsidP="00B21DA7">
      <w:pPr>
        <w:jc w:val="both"/>
        <w:rPr>
          <w:rFonts w:ascii="Arial" w:hAnsi="Arial" w:cs="Arial"/>
        </w:rPr>
      </w:pPr>
    </w:p>
    <w:p w:rsidR="00214C4C" w:rsidRDefault="00214C4C" w:rsidP="00B21DA7">
      <w:pPr>
        <w:jc w:val="both"/>
        <w:rPr>
          <w:rFonts w:ascii="Arial" w:hAnsi="Arial" w:cs="Arial"/>
        </w:rPr>
      </w:pPr>
      <w:r>
        <w:rPr>
          <w:rFonts w:ascii="Arial" w:hAnsi="Arial" w:cs="Arial"/>
        </w:rPr>
        <w:t>Referrals will be considered for those individuals</w:t>
      </w:r>
      <w:r w:rsidR="00B21DA7" w:rsidRPr="00B21DA7">
        <w:rPr>
          <w:rFonts w:ascii="Arial" w:hAnsi="Arial" w:cs="Arial"/>
        </w:rPr>
        <w:t xml:space="preserve"> </w:t>
      </w:r>
      <w:r w:rsidR="00C808C4" w:rsidRPr="00B21DA7">
        <w:rPr>
          <w:rFonts w:ascii="Arial" w:hAnsi="Arial" w:cs="Arial"/>
        </w:rPr>
        <w:t>where it has not been possible t</w:t>
      </w:r>
      <w:r>
        <w:rPr>
          <w:rFonts w:ascii="Arial" w:hAnsi="Arial" w:cs="Arial"/>
        </w:rPr>
        <w:t xml:space="preserve">o administer at the practice, where reasonable adjustments have been tried and proved not successful or where an individual is in a very high risk vulnerability group given the current Covid-19 Pandemic and it is felt it is in their best interest to have their vaccination administered in their own environment. </w:t>
      </w:r>
    </w:p>
    <w:p w:rsidR="00214C4C" w:rsidRDefault="00214C4C" w:rsidP="00B21DA7">
      <w:pPr>
        <w:jc w:val="both"/>
        <w:rPr>
          <w:rFonts w:ascii="Arial" w:hAnsi="Arial" w:cs="Arial"/>
        </w:rPr>
      </w:pPr>
    </w:p>
    <w:p w:rsidR="00214C4C" w:rsidRDefault="002D3440" w:rsidP="00214C4C">
      <w:pPr>
        <w:jc w:val="both"/>
        <w:rPr>
          <w:rFonts w:ascii="Arial" w:hAnsi="Arial" w:cs="Arial"/>
        </w:rPr>
      </w:pPr>
      <w:r w:rsidRPr="00214C4C">
        <w:rPr>
          <w:rFonts w:ascii="Arial" w:hAnsi="Arial" w:cs="Arial"/>
        </w:rPr>
        <w:lastRenderedPageBreak/>
        <w:t>I</w:t>
      </w:r>
      <w:r w:rsidR="00214C4C">
        <w:rPr>
          <w:rFonts w:ascii="Arial" w:hAnsi="Arial" w:cs="Arial"/>
        </w:rPr>
        <w:t>f an individual</w:t>
      </w:r>
      <w:r w:rsidR="00C808C4" w:rsidRPr="00214C4C">
        <w:rPr>
          <w:rFonts w:ascii="Arial" w:hAnsi="Arial" w:cs="Arial"/>
        </w:rPr>
        <w:t xml:space="preserve"> is already </w:t>
      </w:r>
      <w:r w:rsidR="00214C4C">
        <w:rPr>
          <w:rFonts w:ascii="Arial" w:hAnsi="Arial" w:cs="Arial"/>
        </w:rPr>
        <w:t>active to the Sunderland Learning Disabilities Community Treatment Team and the referral is actioned by the GP practice,</w:t>
      </w:r>
      <w:r w:rsidRPr="00214C4C">
        <w:rPr>
          <w:rFonts w:ascii="Arial" w:hAnsi="Arial" w:cs="Arial"/>
        </w:rPr>
        <w:t xml:space="preserve"> </w:t>
      </w:r>
      <w:r w:rsidR="00214C4C">
        <w:rPr>
          <w:rFonts w:ascii="Arial" w:hAnsi="Arial" w:cs="Arial"/>
        </w:rPr>
        <w:t>IRS will</w:t>
      </w:r>
      <w:r w:rsidR="00C808C4" w:rsidRPr="00214C4C">
        <w:rPr>
          <w:rFonts w:ascii="Arial" w:hAnsi="Arial" w:cs="Arial"/>
        </w:rPr>
        <w:t xml:space="preserve"> email</w:t>
      </w:r>
      <w:r w:rsidRPr="00214C4C">
        <w:rPr>
          <w:rFonts w:ascii="Arial" w:hAnsi="Arial" w:cs="Arial"/>
        </w:rPr>
        <w:t xml:space="preserve"> </w:t>
      </w:r>
      <w:r w:rsidR="00214C4C">
        <w:rPr>
          <w:rFonts w:ascii="Arial" w:hAnsi="Arial" w:cs="Arial"/>
        </w:rPr>
        <w:t xml:space="preserve">the request to </w:t>
      </w:r>
      <w:hyperlink r:id="rId9" w:history="1">
        <w:r w:rsidR="00214C4C">
          <w:rPr>
            <w:rStyle w:val="Hyperlink"/>
          </w:rPr>
          <w:t>HPTLearningDisability@cntw.nhs.uk</w:t>
        </w:r>
      </w:hyperlink>
      <w:r w:rsidR="000B5046">
        <w:t xml:space="preserve"> </w:t>
      </w:r>
      <w:r w:rsidR="00214C4C" w:rsidRPr="00214C4C">
        <w:rPr>
          <w:rFonts w:ascii="Arial" w:hAnsi="Arial" w:cs="Arial"/>
        </w:rPr>
        <w:t>for consideration</w:t>
      </w:r>
      <w:r w:rsidR="000B5046">
        <w:rPr>
          <w:rFonts w:ascii="Arial" w:hAnsi="Arial" w:cs="Arial"/>
        </w:rPr>
        <w:t xml:space="preserve"> and processing</w:t>
      </w:r>
      <w:r w:rsidR="00214C4C" w:rsidRPr="00214C4C">
        <w:rPr>
          <w:rFonts w:ascii="Arial" w:hAnsi="Arial" w:cs="Arial"/>
        </w:rPr>
        <w:t xml:space="preserve">. </w:t>
      </w:r>
    </w:p>
    <w:p w:rsidR="00214C4C" w:rsidRDefault="00214C4C" w:rsidP="00214C4C">
      <w:pPr>
        <w:jc w:val="both"/>
        <w:rPr>
          <w:rFonts w:ascii="Arial" w:hAnsi="Arial" w:cs="Arial"/>
        </w:rPr>
      </w:pPr>
    </w:p>
    <w:p w:rsidR="000B5046" w:rsidRDefault="000B5046" w:rsidP="000B5046">
      <w:pPr>
        <w:jc w:val="both"/>
        <w:rPr>
          <w:rFonts w:ascii="Arial" w:hAnsi="Arial" w:cs="Arial"/>
        </w:rPr>
      </w:pPr>
      <w:r w:rsidRPr="000B5046">
        <w:rPr>
          <w:rFonts w:ascii="Arial" w:hAnsi="Arial" w:cs="Arial"/>
        </w:rPr>
        <w:t xml:space="preserve">If an individual is </w:t>
      </w:r>
      <w:r>
        <w:rPr>
          <w:rFonts w:ascii="Arial" w:hAnsi="Arial" w:cs="Arial"/>
        </w:rPr>
        <w:t xml:space="preserve">not </w:t>
      </w:r>
      <w:r w:rsidRPr="000B5046">
        <w:rPr>
          <w:rFonts w:ascii="Arial" w:hAnsi="Arial" w:cs="Arial"/>
        </w:rPr>
        <w:t>active to the Sunderland Learning Disabilities Community Treatment Team</w:t>
      </w:r>
      <w:r>
        <w:rPr>
          <w:rFonts w:ascii="Arial" w:hAnsi="Arial" w:cs="Arial"/>
        </w:rPr>
        <w:t xml:space="preserve">, </w:t>
      </w:r>
      <w:r w:rsidRPr="000B5046">
        <w:rPr>
          <w:rFonts w:ascii="Arial" w:hAnsi="Arial" w:cs="Arial"/>
        </w:rPr>
        <w:t xml:space="preserve">IRS will </w:t>
      </w:r>
      <w:r>
        <w:rPr>
          <w:rFonts w:ascii="Arial" w:hAnsi="Arial" w:cs="Arial"/>
        </w:rPr>
        <w:t xml:space="preserve">open the referral to the Sunderland </w:t>
      </w:r>
      <w:r w:rsidRPr="000B5046">
        <w:rPr>
          <w:rFonts w:ascii="Arial" w:hAnsi="Arial" w:cs="Arial"/>
        </w:rPr>
        <w:t xml:space="preserve">Learning Disabilities Health Promotion Team </w:t>
      </w:r>
      <w:r>
        <w:rPr>
          <w:rFonts w:ascii="Arial" w:hAnsi="Arial" w:cs="Arial"/>
        </w:rPr>
        <w:t xml:space="preserve">and </w:t>
      </w:r>
      <w:r w:rsidRPr="000B5046">
        <w:rPr>
          <w:rFonts w:ascii="Arial" w:hAnsi="Arial" w:cs="Arial"/>
        </w:rPr>
        <w:t xml:space="preserve">email the request to </w:t>
      </w:r>
      <w:hyperlink r:id="rId10" w:history="1">
        <w:r>
          <w:rPr>
            <w:rStyle w:val="Hyperlink"/>
          </w:rPr>
          <w:t>HPTLearningDisability@cntw.nhs.uk</w:t>
        </w:r>
      </w:hyperlink>
      <w:r w:rsidRPr="000B5046">
        <w:rPr>
          <w:rFonts w:ascii="Arial" w:hAnsi="Arial" w:cs="Arial"/>
        </w:rPr>
        <w:t xml:space="preserve"> for consideration and processing. </w:t>
      </w:r>
    </w:p>
    <w:p w:rsidR="000B5046" w:rsidRDefault="000B5046" w:rsidP="000B5046">
      <w:pPr>
        <w:jc w:val="both"/>
        <w:rPr>
          <w:rFonts w:ascii="Arial" w:hAnsi="Arial" w:cs="Arial"/>
        </w:rPr>
      </w:pPr>
    </w:p>
    <w:p w:rsidR="000B5046" w:rsidRDefault="000B5046" w:rsidP="000B5046">
      <w:pPr>
        <w:jc w:val="both"/>
        <w:rPr>
          <w:rFonts w:ascii="Arial" w:hAnsi="Arial" w:cs="Arial"/>
        </w:rPr>
      </w:pPr>
      <w:r>
        <w:rPr>
          <w:rFonts w:ascii="Arial" w:hAnsi="Arial" w:cs="Arial"/>
        </w:rPr>
        <w:t xml:space="preserve">Referrals can also be made by the </w:t>
      </w:r>
      <w:r w:rsidRPr="000B5046">
        <w:rPr>
          <w:rFonts w:ascii="Arial" w:hAnsi="Arial" w:cs="Arial"/>
        </w:rPr>
        <w:t>Sunderland Learning Disabilities Community Treatment Team</w:t>
      </w:r>
      <w:r>
        <w:rPr>
          <w:rFonts w:ascii="Arial" w:hAnsi="Arial" w:cs="Arial"/>
        </w:rPr>
        <w:t xml:space="preserve"> for individual’s who are active to the service who meet this criteria by emailing </w:t>
      </w:r>
      <w:hyperlink r:id="rId11" w:history="1">
        <w:r>
          <w:rPr>
            <w:rStyle w:val="Hyperlink"/>
          </w:rPr>
          <w:t>HPTLearningDisability@cntw.nhs.uk</w:t>
        </w:r>
      </w:hyperlink>
      <w:r>
        <w:t>.</w:t>
      </w:r>
    </w:p>
    <w:p w:rsidR="000B5046" w:rsidRDefault="000B5046" w:rsidP="00214C4C">
      <w:pPr>
        <w:rPr>
          <w:rFonts w:ascii="Arial" w:hAnsi="Arial" w:cs="Arial"/>
        </w:rPr>
      </w:pPr>
    </w:p>
    <w:p w:rsidR="00E02D32" w:rsidRDefault="00E54BA8" w:rsidP="000B5046">
      <w:pPr>
        <w:jc w:val="both"/>
        <w:rPr>
          <w:rFonts w:ascii="Arial" w:hAnsi="Arial" w:cs="Arial"/>
        </w:rPr>
      </w:pPr>
      <w:r>
        <w:rPr>
          <w:rFonts w:ascii="Arial" w:hAnsi="Arial" w:cs="Arial"/>
        </w:rPr>
        <w:lastRenderedPageBreak/>
        <w:t>Once the referral has been accepted by the</w:t>
      </w:r>
      <w:r w:rsidRPr="00E54BA8">
        <w:t xml:space="preserve"> </w:t>
      </w:r>
      <w:r w:rsidRPr="00E54BA8">
        <w:rPr>
          <w:rFonts w:ascii="Arial" w:hAnsi="Arial" w:cs="Arial"/>
        </w:rPr>
        <w:t>Sunderland Learning Disabilities Health Promotion Team</w:t>
      </w:r>
      <w:r>
        <w:rPr>
          <w:rFonts w:ascii="Arial" w:hAnsi="Arial" w:cs="Arial"/>
        </w:rPr>
        <w:t xml:space="preserve"> for support and </w:t>
      </w:r>
      <w:r w:rsidR="00E02D32">
        <w:rPr>
          <w:rFonts w:ascii="Arial" w:hAnsi="Arial" w:cs="Arial"/>
        </w:rPr>
        <w:t>administration</w:t>
      </w:r>
      <w:r>
        <w:rPr>
          <w:rFonts w:ascii="Arial" w:hAnsi="Arial" w:cs="Arial"/>
        </w:rPr>
        <w:t xml:space="preserve"> of the Flu </w:t>
      </w:r>
      <w:r w:rsidR="00E02D32">
        <w:rPr>
          <w:rFonts w:ascii="Arial" w:hAnsi="Arial" w:cs="Arial"/>
        </w:rPr>
        <w:t>Vaccination</w:t>
      </w:r>
      <w:r>
        <w:rPr>
          <w:rFonts w:ascii="Arial" w:hAnsi="Arial" w:cs="Arial"/>
        </w:rPr>
        <w:t xml:space="preserve"> appropriate considera</w:t>
      </w:r>
      <w:r w:rsidR="00E02D32">
        <w:rPr>
          <w:rFonts w:ascii="Arial" w:hAnsi="Arial" w:cs="Arial"/>
        </w:rPr>
        <w:t xml:space="preserve">tion will be made to the most appropriate time, venue, environment and approach. The proposed plan will be communicated effectively with individual, family, carers, care provision, GP as necessary. </w:t>
      </w:r>
    </w:p>
    <w:p w:rsidR="00E02D32" w:rsidRDefault="00E02D32" w:rsidP="000B5046">
      <w:pPr>
        <w:jc w:val="both"/>
        <w:rPr>
          <w:rFonts w:ascii="Arial" w:hAnsi="Arial" w:cs="Arial"/>
        </w:rPr>
      </w:pPr>
    </w:p>
    <w:p w:rsidR="00027B57" w:rsidRDefault="00027B57" w:rsidP="00027B57">
      <w:pPr>
        <w:jc w:val="both"/>
        <w:rPr>
          <w:rFonts w:ascii="Arial" w:hAnsi="Arial" w:cs="Arial"/>
        </w:rPr>
      </w:pPr>
      <w:r>
        <w:rPr>
          <w:rFonts w:ascii="Arial" w:hAnsi="Arial" w:cs="Arial"/>
        </w:rPr>
        <w:t>On the day of administration t</w:t>
      </w:r>
      <w:r w:rsidR="00E02D32">
        <w:rPr>
          <w:rFonts w:ascii="Arial" w:hAnsi="Arial" w:cs="Arial"/>
        </w:rPr>
        <w:t xml:space="preserve">he Flu </w:t>
      </w:r>
      <w:r>
        <w:rPr>
          <w:rFonts w:ascii="Arial" w:hAnsi="Arial" w:cs="Arial"/>
        </w:rPr>
        <w:t>Vaccinator</w:t>
      </w:r>
      <w:r w:rsidR="00E02D32">
        <w:rPr>
          <w:rFonts w:ascii="Arial" w:hAnsi="Arial" w:cs="Arial"/>
        </w:rPr>
        <w:t xml:space="preserve"> trained </w:t>
      </w:r>
      <w:r>
        <w:rPr>
          <w:rFonts w:ascii="Arial" w:hAnsi="Arial" w:cs="Arial"/>
        </w:rPr>
        <w:t xml:space="preserve">qualified </w:t>
      </w:r>
      <w:r w:rsidR="002D3440" w:rsidRPr="000B5046">
        <w:rPr>
          <w:rFonts w:ascii="Arial" w:hAnsi="Arial" w:cs="Arial"/>
        </w:rPr>
        <w:t xml:space="preserve">nurse from the </w:t>
      </w:r>
      <w:r w:rsidR="00E02D32" w:rsidRPr="00E02D32">
        <w:rPr>
          <w:rFonts w:ascii="Arial" w:hAnsi="Arial" w:cs="Arial"/>
        </w:rPr>
        <w:t xml:space="preserve">Sunderland Learning Disabilities Health Promotion Team </w:t>
      </w:r>
      <w:r w:rsidR="00CA0A87">
        <w:rPr>
          <w:rFonts w:ascii="Arial" w:hAnsi="Arial" w:cs="Arial"/>
        </w:rPr>
        <w:t xml:space="preserve">or </w:t>
      </w:r>
      <w:r w:rsidR="00CA0A87" w:rsidRPr="00E02D32">
        <w:rPr>
          <w:rFonts w:ascii="Arial" w:hAnsi="Arial" w:cs="Arial"/>
        </w:rPr>
        <w:t xml:space="preserve">Sunderland Learning Disabilities </w:t>
      </w:r>
      <w:r w:rsidR="00CA0A87">
        <w:rPr>
          <w:rFonts w:ascii="Arial" w:hAnsi="Arial" w:cs="Arial"/>
        </w:rPr>
        <w:t>Community Treatment</w:t>
      </w:r>
      <w:r w:rsidR="00CA0A87" w:rsidRPr="00E02D32">
        <w:rPr>
          <w:rFonts w:ascii="Arial" w:hAnsi="Arial" w:cs="Arial"/>
        </w:rPr>
        <w:t xml:space="preserve"> Team</w:t>
      </w:r>
      <w:r w:rsidR="00CA0A87" w:rsidRPr="000B5046">
        <w:rPr>
          <w:rFonts w:ascii="Arial" w:hAnsi="Arial" w:cs="Arial"/>
        </w:rPr>
        <w:t xml:space="preserve"> </w:t>
      </w:r>
      <w:r w:rsidR="002D3440" w:rsidRPr="000B5046">
        <w:rPr>
          <w:rFonts w:ascii="Arial" w:hAnsi="Arial" w:cs="Arial"/>
        </w:rPr>
        <w:t>will visit</w:t>
      </w:r>
      <w:r w:rsidR="004C708C" w:rsidRPr="000B5046">
        <w:rPr>
          <w:rFonts w:ascii="Arial" w:hAnsi="Arial" w:cs="Arial"/>
        </w:rPr>
        <w:t xml:space="preserve"> the </w:t>
      </w:r>
      <w:r w:rsidR="00E02D32">
        <w:rPr>
          <w:rFonts w:ascii="Arial" w:hAnsi="Arial" w:cs="Arial"/>
        </w:rPr>
        <w:t xml:space="preserve">individual’s GP practice </w:t>
      </w:r>
      <w:r>
        <w:rPr>
          <w:rFonts w:ascii="Arial" w:hAnsi="Arial" w:cs="Arial"/>
        </w:rPr>
        <w:t>to collect the vaccine populating</w:t>
      </w:r>
      <w:r w:rsidR="004C708C" w:rsidRPr="000B5046">
        <w:rPr>
          <w:rFonts w:ascii="Arial" w:hAnsi="Arial" w:cs="Arial"/>
        </w:rPr>
        <w:t xml:space="preserve"> appendix </w:t>
      </w:r>
      <w:r w:rsidR="00E02D32">
        <w:rPr>
          <w:rFonts w:ascii="Arial" w:hAnsi="Arial" w:cs="Arial"/>
        </w:rPr>
        <w:t xml:space="preserve">2a </w:t>
      </w:r>
      <w:r w:rsidR="004C708C" w:rsidRPr="000B5046">
        <w:rPr>
          <w:rFonts w:ascii="Arial" w:hAnsi="Arial" w:cs="Arial"/>
        </w:rPr>
        <w:t xml:space="preserve">of this document. </w:t>
      </w:r>
      <w:r w:rsidR="00CA0A87">
        <w:rPr>
          <w:rFonts w:ascii="Arial" w:hAnsi="Arial" w:cs="Arial"/>
        </w:rPr>
        <w:t>The nurse will also require</w:t>
      </w:r>
      <w:r w:rsidR="00CA0A87" w:rsidRPr="00CA0A87">
        <w:rPr>
          <w:rFonts w:ascii="Arial" w:hAnsi="Arial" w:cs="Arial"/>
        </w:rPr>
        <w:t xml:space="preserve"> access to adrenaline should an anaphylactic reaction occur.</w:t>
      </w:r>
    </w:p>
    <w:p w:rsidR="00027B57" w:rsidRDefault="00027B57" w:rsidP="00027B57">
      <w:pPr>
        <w:jc w:val="both"/>
        <w:rPr>
          <w:rFonts w:ascii="Arial" w:hAnsi="Arial" w:cs="Arial"/>
        </w:rPr>
      </w:pPr>
    </w:p>
    <w:p w:rsidR="004C708C" w:rsidRDefault="00027B57" w:rsidP="00027B57">
      <w:pPr>
        <w:jc w:val="both"/>
        <w:rPr>
          <w:rFonts w:ascii="Arial" w:hAnsi="Arial" w:cs="Arial"/>
        </w:rPr>
      </w:pPr>
      <w:r>
        <w:rPr>
          <w:rFonts w:ascii="Arial" w:hAnsi="Arial" w:cs="Arial"/>
        </w:rPr>
        <w:lastRenderedPageBreak/>
        <w:t xml:space="preserve">Following the attempted administration of the vaccine Appendix 2b will be populated and electronically sent to the GP practice to allow for the Primary Care records to be </w:t>
      </w:r>
      <w:r w:rsidR="004C708C" w:rsidRPr="00543891">
        <w:rPr>
          <w:rFonts w:ascii="Arial" w:hAnsi="Arial" w:cs="Arial"/>
        </w:rPr>
        <w:t xml:space="preserve">updated to reflect </w:t>
      </w:r>
      <w:r>
        <w:rPr>
          <w:rFonts w:ascii="Arial" w:hAnsi="Arial" w:cs="Arial"/>
        </w:rPr>
        <w:t xml:space="preserve">if </w:t>
      </w:r>
      <w:r w:rsidR="004C708C" w:rsidRPr="00543891">
        <w:rPr>
          <w:rFonts w:ascii="Arial" w:hAnsi="Arial" w:cs="Arial"/>
        </w:rPr>
        <w:t xml:space="preserve">the vaccine </w:t>
      </w:r>
      <w:r>
        <w:rPr>
          <w:rFonts w:ascii="Arial" w:hAnsi="Arial" w:cs="Arial"/>
        </w:rPr>
        <w:t>was successfully administered or not. If the administration has not been</w:t>
      </w:r>
      <w:r w:rsidR="004C708C" w:rsidRPr="00543891">
        <w:rPr>
          <w:rFonts w:ascii="Arial" w:hAnsi="Arial" w:cs="Arial"/>
        </w:rPr>
        <w:t xml:space="preserve"> successful the </w:t>
      </w:r>
      <w:r w:rsidR="00783362" w:rsidRPr="00543891">
        <w:rPr>
          <w:rFonts w:ascii="Arial" w:hAnsi="Arial" w:cs="Arial"/>
        </w:rPr>
        <w:t>vaccine returned</w:t>
      </w:r>
      <w:r w:rsidR="004C708C" w:rsidRPr="00543891">
        <w:rPr>
          <w:rFonts w:ascii="Arial" w:hAnsi="Arial" w:cs="Arial"/>
        </w:rPr>
        <w:t xml:space="preserve"> </w:t>
      </w:r>
      <w:r>
        <w:rPr>
          <w:rFonts w:ascii="Arial" w:hAnsi="Arial" w:cs="Arial"/>
        </w:rPr>
        <w:t xml:space="preserve">to the practice </w:t>
      </w:r>
      <w:r w:rsidR="004C708C" w:rsidRPr="00543891">
        <w:rPr>
          <w:rFonts w:ascii="Arial" w:hAnsi="Arial" w:cs="Arial"/>
        </w:rPr>
        <w:t>or disposed of accordingly.</w:t>
      </w:r>
    </w:p>
    <w:p w:rsidR="00027B57" w:rsidRPr="00543891" w:rsidRDefault="00027B57" w:rsidP="00027B57">
      <w:pPr>
        <w:jc w:val="both"/>
        <w:rPr>
          <w:rFonts w:ascii="Arial" w:hAnsi="Arial" w:cs="Arial"/>
        </w:rPr>
      </w:pPr>
    </w:p>
    <w:p w:rsidR="00C410EA" w:rsidRDefault="00847BDC" w:rsidP="00E85EA3">
      <w:pPr>
        <w:jc w:val="both"/>
        <w:rPr>
          <w:rFonts w:ascii="Arial" w:hAnsi="Arial" w:cs="Arial"/>
        </w:rPr>
      </w:pPr>
      <w:r w:rsidRPr="00E85EA3">
        <w:rPr>
          <w:rFonts w:ascii="Arial" w:hAnsi="Arial" w:cs="Arial"/>
        </w:rPr>
        <w:t xml:space="preserve">The </w:t>
      </w:r>
      <w:r w:rsidR="00E85EA3">
        <w:rPr>
          <w:rFonts w:ascii="Arial" w:hAnsi="Arial" w:cs="Arial"/>
        </w:rPr>
        <w:t xml:space="preserve">GP </w:t>
      </w:r>
      <w:r w:rsidRPr="00E85EA3">
        <w:rPr>
          <w:rFonts w:ascii="Arial" w:hAnsi="Arial" w:cs="Arial"/>
        </w:rPr>
        <w:t xml:space="preserve">practice will send </w:t>
      </w:r>
      <w:r w:rsidR="00C410EA" w:rsidRPr="00E85EA3">
        <w:rPr>
          <w:rFonts w:ascii="Arial" w:hAnsi="Arial" w:cs="Arial"/>
        </w:rPr>
        <w:t xml:space="preserve">an electronic receipt </w:t>
      </w:r>
      <w:r w:rsidR="00E85EA3">
        <w:rPr>
          <w:rFonts w:ascii="Arial" w:hAnsi="Arial" w:cs="Arial"/>
        </w:rPr>
        <w:t xml:space="preserve">reflecting </w:t>
      </w:r>
      <w:r w:rsidR="00C410EA" w:rsidRPr="00E85EA3">
        <w:rPr>
          <w:rFonts w:ascii="Arial" w:hAnsi="Arial" w:cs="Arial"/>
        </w:rPr>
        <w:t xml:space="preserve">the documentation has been received and that the patient’s </w:t>
      </w:r>
      <w:r w:rsidR="00E85EA3">
        <w:rPr>
          <w:rFonts w:ascii="Arial" w:hAnsi="Arial" w:cs="Arial"/>
        </w:rPr>
        <w:t xml:space="preserve">primary care </w:t>
      </w:r>
      <w:r w:rsidR="00C410EA" w:rsidRPr="00E85EA3">
        <w:rPr>
          <w:rFonts w:ascii="Arial" w:hAnsi="Arial" w:cs="Arial"/>
        </w:rPr>
        <w:t>record has been</w:t>
      </w:r>
      <w:r w:rsidR="00D02E6A" w:rsidRPr="00E85EA3">
        <w:rPr>
          <w:rFonts w:ascii="Arial" w:hAnsi="Arial" w:cs="Arial"/>
        </w:rPr>
        <w:t xml:space="preserve"> updated and</w:t>
      </w:r>
      <w:r w:rsidR="00C410EA" w:rsidRPr="00E85EA3">
        <w:rPr>
          <w:rFonts w:ascii="Arial" w:hAnsi="Arial" w:cs="Arial"/>
        </w:rPr>
        <w:t xml:space="preserve"> coded accordi</w:t>
      </w:r>
      <w:r w:rsidR="00E85EA3">
        <w:rPr>
          <w:rFonts w:ascii="Arial" w:hAnsi="Arial" w:cs="Arial"/>
        </w:rPr>
        <w:t xml:space="preserve">ngly. The administrating </w:t>
      </w:r>
      <w:r w:rsidRPr="00E85EA3">
        <w:rPr>
          <w:rFonts w:ascii="Arial" w:hAnsi="Arial" w:cs="Arial"/>
        </w:rPr>
        <w:t>nurse</w:t>
      </w:r>
      <w:r w:rsidR="00E85EA3">
        <w:rPr>
          <w:rFonts w:ascii="Arial" w:hAnsi="Arial" w:cs="Arial"/>
        </w:rPr>
        <w:t xml:space="preserve"> will </w:t>
      </w:r>
      <w:r w:rsidR="00C410EA" w:rsidRPr="00E85EA3">
        <w:rPr>
          <w:rFonts w:ascii="Arial" w:hAnsi="Arial" w:cs="Arial"/>
        </w:rPr>
        <w:t xml:space="preserve">contact the </w:t>
      </w:r>
      <w:r w:rsidR="00E85EA3">
        <w:rPr>
          <w:rFonts w:ascii="Arial" w:hAnsi="Arial" w:cs="Arial"/>
        </w:rPr>
        <w:t xml:space="preserve">GP </w:t>
      </w:r>
      <w:r w:rsidR="00C410EA" w:rsidRPr="00E85EA3">
        <w:rPr>
          <w:rFonts w:ascii="Arial" w:hAnsi="Arial" w:cs="Arial"/>
        </w:rPr>
        <w:t>practice</w:t>
      </w:r>
      <w:r w:rsidR="00E85EA3">
        <w:rPr>
          <w:rFonts w:ascii="Arial" w:hAnsi="Arial" w:cs="Arial"/>
        </w:rPr>
        <w:t xml:space="preserve"> by</w:t>
      </w:r>
      <w:r w:rsidR="00621C69" w:rsidRPr="00E85EA3">
        <w:rPr>
          <w:rFonts w:ascii="Arial" w:hAnsi="Arial" w:cs="Arial"/>
        </w:rPr>
        <w:t xml:space="preserve"> telephone</w:t>
      </w:r>
      <w:r w:rsidR="00C410EA" w:rsidRPr="00E85EA3">
        <w:rPr>
          <w:rFonts w:ascii="Arial" w:hAnsi="Arial" w:cs="Arial"/>
        </w:rPr>
        <w:t xml:space="preserve"> </w:t>
      </w:r>
      <w:r w:rsidR="009C1255">
        <w:rPr>
          <w:rFonts w:ascii="Arial" w:hAnsi="Arial" w:cs="Arial"/>
        </w:rPr>
        <w:t xml:space="preserve">as a prompt </w:t>
      </w:r>
      <w:r w:rsidR="00C410EA" w:rsidRPr="00E85EA3">
        <w:rPr>
          <w:rFonts w:ascii="Arial" w:hAnsi="Arial" w:cs="Arial"/>
        </w:rPr>
        <w:t>wit</w:t>
      </w:r>
      <w:r w:rsidR="00D02E6A" w:rsidRPr="00E85EA3">
        <w:rPr>
          <w:rFonts w:ascii="Arial" w:hAnsi="Arial" w:cs="Arial"/>
        </w:rPr>
        <w:t>hin 24 hours</w:t>
      </w:r>
      <w:r w:rsidR="004D52E2" w:rsidRPr="00E85EA3">
        <w:rPr>
          <w:rFonts w:ascii="Arial" w:hAnsi="Arial" w:cs="Arial"/>
        </w:rPr>
        <w:t xml:space="preserve"> </w:t>
      </w:r>
      <w:r w:rsidR="00E85EA3">
        <w:rPr>
          <w:rFonts w:ascii="Arial" w:hAnsi="Arial" w:cs="Arial"/>
        </w:rPr>
        <w:t>if no confirmation is received</w:t>
      </w:r>
      <w:r w:rsidR="004D52E2" w:rsidRPr="00E85EA3">
        <w:rPr>
          <w:rFonts w:ascii="Arial" w:hAnsi="Arial" w:cs="Arial"/>
        </w:rPr>
        <w:t>.</w:t>
      </w:r>
    </w:p>
    <w:p w:rsidR="00E85EA3" w:rsidRDefault="00E85EA3" w:rsidP="00E85EA3">
      <w:pPr>
        <w:jc w:val="both"/>
        <w:rPr>
          <w:rFonts w:ascii="Arial" w:hAnsi="Arial" w:cs="Arial"/>
        </w:rPr>
      </w:pPr>
    </w:p>
    <w:p w:rsidR="00621C69" w:rsidRDefault="00847BDC" w:rsidP="009C1255">
      <w:pPr>
        <w:jc w:val="both"/>
        <w:rPr>
          <w:rFonts w:ascii="Arial" w:hAnsi="Arial" w:cs="Arial"/>
        </w:rPr>
      </w:pPr>
      <w:r w:rsidRPr="009C1255">
        <w:rPr>
          <w:rFonts w:ascii="Arial" w:hAnsi="Arial" w:cs="Arial"/>
        </w:rPr>
        <w:lastRenderedPageBreak/>
        <w:t xml:space="preserve">The </w:t>
      </w:r>
      <w:r w:rsidR="009C1255">
        <w:rPr>
          <w:rFonts w:ascii="Arial" w:hAnsi="Arial" w:cs="Arial"/>
        </w:rPr>
        <w:t xml:space="preserve">administrating </w:t>
      </w:r>
      <w:r w:rsidRPr="009C1255">
        <w:rPr>
          <w:rFonts w:ascii="Arial" w:hAnsi="Arial" w:cs="Arial"/>
        </w:rPr>
        <w:t>nurse</w:t>
      </w:r>
      <w:r w:rsidR="00621C69" w:rsidRPr="009C1255">
        <w:rPr>
          <w:rFonts w:ascii="Arial" w:hAnsi="Arial" w:cs="Arial"/>
        </w:rPr>
        <w:t xml:space="preserve"> will record on the </w:t>
      </w:r>
      <w:r w:rsidR="009C1255">
        <w:rPr>
          <w:rFonts w:ascii="Arial" w:hAnsi="Arial" w:cs="Arial"/>
        </w:rPr>
        <w:t>individual’s electronic patient RIO progress notes the details of the clinical contact and that the</w:t>
      </w:r>
      <w:r w:rsidR="00621C69" w:rsidRPr="009C1255">
        <w:rPr>
          <w:rFonts w:ascii="Arial" w:hAnsi="Arial" w:cs="Arial"/>
        </w:rPr>
        <w:t xml:space="preserve"> flu vaccination</w:t>
      </w:r>
      <w:r w:rsidR="009C1255">
        <w:rPr>
          <w:rFonts w:ascii="Arial" w:hAnsi="Arial" w:cs="Arial"/>
        </w:rPr>
        <w:t xml:space="preserve"> has been attempted/administered. The</w:t>
      </w:r>
      <w:r w:rsidR="00621C69" w:rsidRPr="009C1255">
        <w:rPr>
          <w:rFonts w:ascii="Arial" w:hAnsi="Arial" w:cs="Arial"/>
        </w:rPr>
        <w:t xml:space="preserve"> record should contain the batch number, expiry date, vaccination site and time of vaccination.</w:t>
      </w:r>
    </w:p>
    <w:p w:rsidR="009C1255" w:rsidRPr="009C1255" w:rsidRDefault="009C1255" w:rsidP="009C1255">
      <w:pPr>
        <w:jc w:val="both"/>
        <w:rPr>
          <w:rFonts w:ascii="Arial" w:hAnsi="Arial" w:cs="Arial"/>
        </w:rPr>
      </w:pPr>
    </w:p>
    <w:p w:rsidR="00621C69" w:rsidRPr="009C1255" w:rsidRDefault="00847BDC" w:rsidP="009C1255">
      <w:pPr>
        <w:jc w:val="both"/>
        <w:rPr>
          <w:rFonts w:ascii="Arial" w:hAnsi="Arial" w:cs="Arial"/>
        </w:rPr>
      </w:pPr>
      <w:r w:rsidRPr="009C1255">
        <w:rPr>
          <w:rFonts w:ascii="Arial" w:hAnsi="Arial" w:cs="Arial"/>
        </w:rPr>
        <w:t xml:space="preserve">The </w:t>
      </w:r>
      <w:r w:rsidR="009C1255">
        <w:rPr>
          <w:rFonts w:ascii="Arial" w:hAnsi="Arial" w:cs="Arial"/>
        </w:rPr>
        <w:t xml:space="preserve">administering </w:t>
      </w:r>
      <w:r w:rsidRPr="009C1255">
        <w:rPr>
          <w:rFonts w:ascii="Arial" w:hAnsi="Arial" w:cs="Arial"/>
        </w:rPr>
        <w:t>nurse</w:t>
      </w:r>
      <w:r w:rsidR="00621C69" w:rsidRPr="009C1255">
        <w:rPr>
          <w:rFonts w:ascii="Arial" w:hAnsi="Arial" w:cs="Arial"/>
        </w:rPr>
        <w:t xml:space="preserve"> will assume</w:t>
      </w:r>
      <w:r w:rsidR="009C1255">
        <w:rPr>
          <w:rFonts w:ascii="Arial" w:hAnsi="Arial" w:cs="Arial"/>
        </w:rPr>
        <w:t xml:space="preserve"> the individual</w:t>
      </w:r>
      <w:r w:rsidR="00D02E6A" w:rsidRPr="009C1255">
        <w:rPr>
          <w:rFonts w:ascii="Arial" w:hAnsi="Arial" w:cs="Arial"/>
        </w:rPr>
        <w:t xml:space="preserve"> has</w:t>
      </w:r>
      <w:r w:rsidR="00621C69" w:rsidRPr="009C1255">
        <w:rPr>
          <w:rFonts w:ascii="Arial" w:hAnsi="Arial" w:cs="Arial"/>
        </w:rPr>
        <w:t xml:space="preserve"> capa</w:t>
      </w:r>
      <w:r w:rsidR="00D02E6A" w:rsidRPr="009C1255">
        <w:rPr>
          <w:rFonts w:ascii="Arial" w:hAnsi="Arial" w:cs="Arial"/>
        </w:rPr>
        <w:t>city in relation to understanding and agreeing to</w:t>
      </w:r>
      <w:r w:rsidR="00621C69" w:rsidRPr="009C1255">
        <w:rPr>
          <w:rFonts w:ascii="Arial" w:hAnsi="Arial" w:cs="Arial"/>
        </w:rPr>
        <w:t xml:space="preserve"> the flu vaccine. If capacity to understand the procedure is doubted by the clinician, they will make a best intere</w:t>
      </w:r>
      <w:r w:rsidR="00E523CF">
        <w:rPr>
          <w:rFonts w:ascii="Arial" w:hAnsi="Arial" w:cs="Arial"/>
        </w:rPr>
        <w:t>st decision based on the individual</w:t>
      </w:r>
      <w:r w:rsidR="00621C69" w:rsidRPr="009C1255">
        <w:rPr>
          <w:rFonts w:ascii="Arial" w:hAnsi="Arial" w:cs="Arial"/>
        </w:rPr>
        <w:t>’s presentation at the time of</w:t>
      </w:r>
      <w:r w:rsidR="009C1255">
        <w:rPr>
          <w:rFonts w:ascii="Arial" w:hAnsi="Arial" w:cs="Arial"/>
        </w:rPr>
        <w:t xml:space="preserve"> the clinical contact. If required</w:t>
      </w:r>
      <w:r w:rsidRPr="009C1255">
        <w:rPr>
          <w:rFonts w:ascii="Arial" w:hAnsi="Arial" w:cs="Arial"/>
        </w:rPr>
        <w:t xml:space="preserve"> the </w:t>
      </w:r>
      <w:r w:rsidR="009C1255">
        <w:rPr>
          <w:rFonts w:ascii="Arial" w:hAnsi="Arial" w:cs="Arial"/>
        </w:rPr>
        <w:t xml:space="preserve">administering </w:t>
      </w:r>
      <w:r w:rsidRPr="009C1255">
        <w:rPr>
          <w:rFonts w:ascii="Arial" w:hAnsi="Arial" w:cs="Arial"/>
        </w:rPr>
        <w:t>nurse</w:t>
      </w:r>
      <w:r w:rsidR="00621C69" w:rsidRPr="009C1255">
        <w:rPr>
          <w:rFonts w:ascii="Arial" w:hAnsi="Arial" w:cs="Arial"/>
        </w:rPr>
        <w:t xml:space="preserve"> will liai</w:t>
      </w:r>
      <w:r w:rsidRPr="009C1255">
        <w:rPr>
          <w:rFonts w:ascii="Arial" w:hAnsi="Arial" w:cs="Arial"/>
        </w:rPr>
        <w:t>se</w:t>
      </w:r>
      <w:r w:rsidR="00621C69" w:rsidRPr="009C1255">
        <w:rPr>
          <w:rFonts w:ascii="Arial" w:hAnsi="Arial" w:cs="Arial"/>
        </w:rPr>
        <w:t xml:space="preserve"> with </w:t>
      </w:r>
      <w:r w:rsidR="009C1255">
        <w:rPr>
          <w:rFonts w:ascii="Arial" w:hAnsi="Arial" w:cs="Arial"/>
        </w:rPr>
        <w:t>family,</w:t>
      </w:r>
      <w:r w:rsidR="00621C69" w:rsidRPr="009C1255">
        <w:rPr>
          <w:rFonts w:ascii="Arial" w:hAnsi="Arial" w:cs="Arial"/>
        </w:rPr>
        <w:t xml:space="preserve"> carers and professionals who will</w:t>
      </w:r>
      <w:r w:rsidR="009C1255">
        <w:rPr>
          <w:rFonts w:ascii="Arial" w:hAnsi="Arial" w:cs="Arial"/>
        </w:rPr>
        <w:t xml:space="preserve"> contribute to </w:t>
      </w:r>
      <w:r w:rsidR="00621C69" w:rsidRPr="009C1255">
        <w:rPr>
          <w:rFonts w:ascii="Arial" w:hAnsi="Arial" w:cs="Arial"/>
        </w:rPr>
        <w:t>the decision making process.</w:t>
      </w:r>
    </w:p>
    <w:p w:rsidR="004C708C" w:rsidRPr="00543891" w:rsidRDefault="004C708C" w:rsidP="000B5046">
      <w:pPr>
        <w:pStyle w:val="ListParagraph"/>
        <w:jc w:val="both"/>
        <w:rPr>
          <w:rFonts w:ascii="Arial" w:hAnsi="Arial" w:cs="Arial"/>
        </w:rPr>
      </w:pPr>
    </w:p>
    <w:p w:rsidR="00D51E03" w:rsidRPr="00543891" w:rsidRDefault="00D51E03" w:rsidP="0074202C">
      <w:pPr>
        <w:rPr>
          <w:rFonts w:ascii="Arial" w:hAnsi="Arial" w:cs="Arial"/>
        </w:rPr>
      </w:pPr>
    </w:p>
    <w:p w:rsidR="00570FAC" w:rsidRPr="00E523CF" w:rsidRDefault="004D52E2" w:rsidP="00E523CF">
      <w:pPr>
        <w:rPr>
          <w:rFonts w:ascii="Arial" w:hAnsi="Arial" w:cs="Arial"/>
        </w:rPr>
      </w:pPr>
      <w:r w:rsidRPr="00E523CF">
        <w:rPr>
          <w:rFonts w:ascii="Arial" w:hAnsi="Arial" w:cs="Arial"/>
          <w:i/>
        </w:rPr>
        <w:t>Further</w:t>
      </w:r>
      <w:r w:rsidR="00570FAC" w:rsidRPr="00E523CF">
        <w:rPr>
          <w:rFonts w:ascii="Arial" w:hAnsi="Arial" w:cs="Arial"/>
          <w:i/>
        </w:rPr>
        <w:t xml:space="preserve"> resources can be acqui</w:t>
      </w:r>
      <w:r w:rsidR="00E523CF">
        <w:rPr>
          <w:rFonts w:ascii="Arial" w:hAnsi="Arial" w:cs="Arial"/>
          <w:i/>
        </w:rPr>
        <w:t>red by following the links here -</w:t>
      </w:r>
    </w:p>
    <w:p w:rsidR="005478E4" w:rsidRDefault="00570FAC" w:rsidP="00CA0A87">
      <w:pPr>
        <w:rPr>
          <w:rFonts w:ascii="Arial" w:hAnsi="Arial" w:cs="Arial"/>
          <w:sz w:val="20"/>
          <w:szCs w:val="20"/>
        </w:rPr>
      </w:pPr>
      <w:r w:rsidRPr="00E523CF">
        <w:rPr>
          <w:rFonts w:ascii="Arial" w:hAnsi="Arial" w:cs="Arial"/>
        </w:rPr>
        <w:lastRenderedPageBreak/>
        <w:t>https://www.gov.uk/government/publications/flu-vaccinations-for-people-with-learning-disabilities/flu-vaccinations-supporting-people-with-learning-disabilities</w:t>
      </w: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5478E4" w:rsidRDefault="005478E4" w:rsidP="0074202C">
      <w:pPr>
        <w:pStyle w:val="ListParagraph"/>
        <w:ind w:left="1080"/>
        <w:rPr>
          <w:rFonts w:ascii="Arial" w:hAnsi="Arial" w:cs="Arial"/>
          <w:sz w:val="20"/>
          <w:szCs w:val="20"/>
        </w:rPr>
      </w:pPr>
    </w:p>
    <w:p w:rsidR="00660B28" w:rsidRDefault="00B840EF">
      <w:pPr>
        <w:rPr>
          <w:rFonts w:ascii="Arial" w:hAnsi="Arial" w:cs="Arial"/>
          <w:sz w:val="32"/>
          <w:szCs w:val="32"/>
          <w:u w:val="single"/>
        </w:rPr>
      </w:pPr>
      <w:r w:rsidRPr="007A0411">
        <w:rPr>
          <w:rFonts w:ascii="Calibri" w:eastAsia="Calibri" w:hAnsi="Calibri"/>
          <w:noProof/>
          <w:sz w:val="22"/>
          <w:szCs w:val="22"/>
          <w:lang w:eastAsia="en-GB"/>
        </w:rPr>
        <w:drawing>
          <wp:anchor distT="0" distB="0" distL="114300" distR="114300" simplePos="0" relativeHeight="251670528" behindDoc="0" locked="0" layoutInCell="1" allowOverlap="1" wp14:anchorId="43D20D26" wp14:editId="6C4F39C7">
            <wp:simplePos x="0" y="0"/>
            <wp:positionH relativeFrom="margin">
              <wp:align>right</wp:align>
            </wp:positionH>
            <wp:positionV relativeFrom="paragraph">
              <wp:posOffset>0</wp:posOffset>
            </wp:positionV>
            <wp:extent cx="2390775" cy="109093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90930"/>
                    </a:xfrm>
                    <a:prstGeom prst="rect">
                      <a:avLst/>
                    </a:prstGeom>
                    <a:noFill/>
                  </pic:spPr>
                </pic:pic>
              </a:graphicData>
            </a:graphic>
            <wp14:sizeRelH relativeFrom="margin">
              <wp14:pctWidth>0</wp14:pctWidth>
            </wp14:sizeRelH>
            <wp14:sizeRelV relativeFrom="margin">
              <wp14:pctHeight>0</wp14:pctHeight>
            </wp14:sizeRelV>
          </wp:anchor>
        </w:drawing>
      </w:r>
    </w:p>
    <w:p w:rsidR="00847BDC" w:rsidRDefault="00847BDC">
      <w:pPr>
        <w:rPr>
          <w:rFonts w:ascii="Arial" w:hAnsi="Arial" w:cs="Arial"/>
          <w:sz w:val="32"/>
          <w:szCs w:val="32"/>
          <w:u w:val="single"/>
        </w:rPr>
      </w:pPr>
    </w:p>
    <w:p w:rsidR="00B840EF" w:rsidRDefault="00B840EF">
      <w:pPr>
        <w:rPr>
          <w:rFonts w:ascii="Arial" w:hAnsi="Arial" w:cs="Arial"/>
          <w:sz w:val="32"/>
          <w:szCs w:val="32"/>
          <w:u w:val="single"/>
        </w:rPr>
      </w:pPr>
    </w:p>
    <w:p w:rsidR="00B840EF" w:rsidRDefault="00B840EF">
      <w:pPr>
        <w:rPr>
          <w:rFonts w:ascii="Arial" w:hAnsi="Arial" w:cs="Arial"/>
          <w:sz w:val="32"/>
          <w:szCs w:val="32"/>
          <w:u w:val="single"/>
        </w:rPr>
      </w:pPr>
    </w:p>
    <w:p w:rsidR="00155993" w:rsidRPr="00E523CF" w:rsidRDefault="00155993">
      <w:pPr>
        <w:rPr>
          <w:rFonts w:ascii="Arial" w:hAnsi="Arial" w:cs="Arial"/>
          <w:b/>
        </w:rPr>
      </w:pPr>
      <w:r w:rsidRPr="00E523CF">
        <w:rPr>
          <w:rFonts w:ascii="Arial" w:hAnsi="Arial" w:cs="Arial"/>
          <w:b/>
        </w:rPr>
        <w:t>Appendix 1</w:t>
      </w:r>
    </w:p>
    <w:p w:rsidR="00155993" w:rsidRPr="00E523CF" w:rsidRDefault="00155993">
      <w:pPr>
        <w:rPr>
          <w:rFonts w:ascii="Arial" w:hAnsi="Arial" w:cs="Arial"/>
          <w:u w:val="single"/>
        </w:rPr>
      </w:pPr>
    </w:p>
    <w:p w:rsidR="00155993" w:rsidRPr="00E523CF" w:rsidRDefault="00155993" w:rsidP="00E523CF">
      <w:pPr>
        <w:jc w:val="both"/>
        <w:rPr>
          <w:rFonts w:ascii="Arial" w:hAnsi="Arial" w:cs="Arial"/>
        </w:rPr>
      </w:pPr>
      <w:r w:rsidRPr="00E523CF">
        <w:rPr>
          <w:rFonts w:ascii="Arial" w:hAnsi="Arial" w:cs="Arial"/>
        </w:rPr>
        <w:t>Example</w:t>
      </w:r>
      <w:r w:rsidR="00E523CF" w:rsidRPr="00E523CF">
        <w:rPr>
          <w:rFonts w:ascii="Arial" w:hAnsi="Arial" w:cs="Arial"/>
        </w:rPr>
        <w:t>s</w:t>
      </w:r>
      <w:r w:rsidRPr="00E523CF">
        <w:rPr>
          <w:rFonts w:ascii="Arial" w:hAnsi="Arial" w:cs="Arial"/>
        </w:rPr>
        <w:t xml:space="preserve"> </w:t>
      </w:r>
      <w:r w:rsidR="00E523CF" w:rsidRPr="00E523CF">
        <w:rPr>
          <w:rFonts w:ascii="Arial" w:hAnsi="Arial" w:cs="Arial"/>
        </w:rPr>
        <w:t>of Reasonable adjustments to consider</w:t>
      </w:r>
      <w:r w:rsidRPr="00E523CF">
        <w:rPr>
          <w:rFonts w:ascii="Arial" w:hAnsi="Arial" w:cs="Arial"/>
        </w:rPr>
        <w:t xml:space="preserve"> before making referral for the flu </w:t>
      </w:r>
      <w:r w:rsidR="00DF3A1C" w:rsidRPr="00E523CF">
        <w:rPr>
          <w:rFonts w:ascii="Arial" w:hAnsi="Arial" w:cs="Arial"/>
        </w:rPr>
        <w:t>immunisation</w:t>
      </w:r>
      <w:r w:rsidRPr="00E523CF">
        <w:rPr>
          <w:rFonts w:ascii="Arial" w:hAnsi="Arial" w:cs="Arial"/>
        </w:rPr>
        <w:t xml:space="preserve"> to be given by </w:t>
      </w:r>
      <w:r w:rsidR="004D52E2" w:rsidRPr="00E523CF">
        <w:rPr>
          <w:rFonts w:ascii="Arial" w:hAnsi="Arial" w:cs="Arial"/>
        </w:rPr>
        <w:t xml:space="preserve">Health </w:t>
      </w:r>
      <w:r w:rsidR="00E523CF" w:rsidRPr="00E523CF">
        <w:rPr>
          <w:rFonts w:ascii="Arial" w:hAnsi="Arial" w:cs="Arial"/>
        </w:rPr>
        <w:t>Promotion Team</w:t>
      </w:r>
    </w:p>
    <w:p w:rsidR="00155993" w:rsidRPr="00E523CF" w:rsidRDefault="00155993" w:rsidP="00E523CF">
      <w:pPr>
        <w:jc w:val="both"/>
        <w:rPr>
          <w:rFonts w:ascii="Arial" w:hAnsi="Arial" w:cs="Arial"/>
          <w:u w:val="single"/>
        </w:rPr>
      </w:pPr>
    </w:p>
    <w:p w:rsidR="00155993" w:rsidRPr="00E523CF" w:rsidRDefault="00B903D3" w:rsidP="00E523CF">
      <w:pPr>
        <w:pStyle w:val="ListParagraph"/>
        <w:numPr>
          <w:ilvl w:val="0"/>
          <w:numId w:val="3"/>
        </w:numPr>
        <w:jc w:val="both"/>
        <w:rPr>
          <w:rFonts w:ascii="Arial" w:hAnsi="Arial" w:cs="Arial"/>
        </w:rPr>
      </w:pPr>
      <w:r w:rsidRPr="00E523CF">
        <w:rPr>
          <w:rFonts w:ascii="Arial" w:hAnsi="Arial" w:cs="Arial"/>
        </w:rPr>
        <w:t>Is the issue environmental</w:t>
      </w:r>
      <w:r w:rsidR="00986668" w:rsidRPr="00E523CF">
        <w:rPr>
          <w:rFonts w:ascii="Arial" w:hAnsi="Arial" w:cs="Arial"/>
        </w:rPr>
        <w:t>?</w:t>
      </w:r>
      <w:r w:rsidR="004D52E2" w:rsidRPr="00E523CF">
        <w:rPr>
          <w:rFonts w:ascii="Arial" w:hAnsi="Arial" w:cs="Arial"/>
        </w:rPr>
        <w:t xml:space="preserve"> Are they fearful of attending the practice?</w:t>
      </w:r>
      <w:r w:rsidR="00986668" w:rsidRPr="00E523CF">
        <w:rPr>
          <w:rFonts w:ascii="Arial" w:hAnsi="Arial" w:cs="Arial"/>
        </w:rPr>
        <w:t xml:space="preserve">  C</w:t>
      </w:r>
      <w:r w:rsidR="00155993" w:rsidRPr="00E523CF">
        <w:rPr>
          <w:rFonts w:ascii="Arial" w:hAnsi="Arial" w:cs="Arial"/>
        </w:rPr>
        <w:t>ould the practice nurse go out to th</w:t>
      </w:r>
      <w:r w:rsidRPr="00E523CF">
        <w:rPr>
          <w:rFonts w:ascii="Arial" w:hAnsi="Arial" w:cs="Arial"/>
        </w:rPr>
        <w:t>e person’s home to administer it</w:t>
      </w:r>
      <w:r w:rsidR="00155993" w:rsidRPr="00E523CF">
        <w:rPr>
          <w:rFonts w:ascii="Arial" w:hAnsi="Arial" w:cs="Arial"/>
        </w:rPr>
        <w:t>?</w:t>
      </w:r>
    </w:p>
    <w:p w:rsidR="00155993" w:rsidRPr="00E523CF" w:rsidRDefault="00155993" w:rsidP="00E523CF">
      <w:pPr>
        <w:pStyle w:val="ListParagraph"/>
        <w:numPr>
          <w:ilvl w:val="0"/>
          <w:numId w:val="3"/>
        </w:numPr>
        <w:jc w:val="both"/>
        <w:rPr>
          <w:rFonts w:ascii="Arial" w:hAnsi="Arial" w:cs="Arial"/>
        </w:rPr>
      </w:pPr>
      <w:r w:rsidRPr="00E523CF">
        <w:rPr>
          <w:rFonts w:ascii="Arial" w:hAnsi="Arial" w:cs="Arial"/>
        </w:rPr>
        <w:t xml:space="preserve">Is there a person in the practice that the patient has a good relationship with who could </w:t>
      </w:r>
      <w:r w:rsidR="009B5431" w:rsidRPr="00E523CF">
        <w:rPr>
          <w:rFonts w:ascii="Arial" w:hAnsi="Arial" w:cs="Arial"/>
        </w:rPr>
        <w:t>attempt</w:t>
      </w:r>
      <w:r w:rsidRPr="00E523CF">
        <w:rPr>
          <w:rFonts w:ascii="Arial" w:hAnsi="Arial" w:cs="Arial"/>
        </w:rPr>
        <w:t xml:space="preserve"> to administer it?</w:t>
      </w:r>
    </w:p>
    <w:p w:rsidR="00155993" w:rsidRPr="00E523CF" w:rsidRDefault="00155993" w:rsidP="00E523CF">
      <w:pPr>
        <w:pStyle w:val="ListParagraph"/>
        <w:numPr>
          <w:ilvl w:val="0"/>
          <w:numId w:val="3"/>
        </w:numPr>
        <w:jc w:val="both"/>
        <w:rPr>
          <w:rFonts w:ascii="Arial" w:hAnsi="Arial" w:cs="Arial"/>
        </w:rPr>
      </w:pPr>
      <w:r w:rsidRPr="00E523CF">
        <w:rPr>
          <w:rFonts w:ascii="Arial" w:hAnsi="Arial" w:cs="Arial"/>
        </w:rPr>
        <w:t xml:space="preserve">Is the patient well known to the practice, do you have information about the </w:t>
      </w:r>
      <w:r w:rsidR="00986668" w:rsidRPr="00E523CF">
        <w:rPr>
          <w:rFonts w:ascii="Arial" w:hAnsi="Arial" w:cs="Arial"/>
        </w:rPr>
        <w:t>person</w:t>
      </w:r>
      <w:r w:rsidR="004D52E2" w:rsidRPr="00E523CF">
        <w:rPr>
          <w:rFonts w:ascii="Arial" w:hAnsi="Arial" w:cs="Arial"/>
        </w:rPr>
        <w:t>,</w:t>
      </w:r>
      <w:r w:rsidR="00986668" w:rsidRPr="00E523CF">
        <w:rPr>
          <w:rFonts w:ascii="Arial" w:hAnsi="Arial" w:cs="Arial"/>
        </w:rPr>
        <w:t xml:space="preserve"> their likes and dislikes</w:t>
      </w:r>
      <w:r w:rsidRPr="00E523CF">
        <w:rPr>
          <w:rFonts w:ascii="Arial" w:hAnsi="Arial" w:cs="Arial"/>
        </w:rPr>
        <w:t xml:space="preserve">, what they are interested in, </w:t>
      </w:r>
      <w:r w:rsidRPr="00E523CF">
        <w:rPr>
          <w:rFonts w:ascii="Arial" w:hAnsi="Arial" w:cs="Arial"/>
        </w:rPr>
        <w:lastRenderedPageBreak/>
        <w:t>what you could talk to them about as a means of distraction?</w:t>
      </w:r>
      <w:r w:rsidR="004D52E2" w:rsidRPr="00E523CF">
        <w:rPr>
          <w:rFonts w:ascii="Arial" w:hAnsi="Arial" w:cs="Arial"/>
        </w:rPr>
        <w:t xml:space="preserve"> Refer to their personal profile.</w:t>
      </w:r>
    </w:p>
    <w:p w:rsidR="00155993" w:rsidRPr="00E523CF" w:rsidRDefault="009B5431" w:rsidP="00E523CF">
      <w:pPr>
        <w:pStyle w:val="ListParagraph"/>
        <w:numPr>
          <w:ilvl w:val="0"/>
          <w:numId w:val="3"/>
        </w:numPr>
        <w:jc w:val="both"/>
        <w:rPr>
          <w:rFonts w:ascii="Arial" w:hAnsi="Arial" w:cs="Arial"/>
        </w:rPr>
      </w:pPr>
      <w:r w:rsidRPr="00E523CF">
        <w:rPr>
          <w:rFonts w:ascii="Arial" w:hAnsi="Arial" w:cs="Arial"/>
        </w:rPr>
        <w:t>Have you contacted family members to see if they can support the patient to the practice?</w:t>
      </w:r>
    </w:p>
    <w:p w:rsidR="009B5431" w:rsidRPr="00E523CF" w:rsidRDefault="009B5431" w:rsidP="00E523CF">
      <w:pPr>
        <w:pStyle w:val="ListParagraph"/>
        <w:numPr>
          <w:ilvl w:val="0"/>
          <w:numId w:val="3"/>
        </w:numPr>
        <w:jc w:val="both"/>
        <w:rPr>
          <w:rFonts w:ascii="Arial" w:hAnsi="Arial" w:cs="Arial"/>
        </w:rPr>
      </w:pPr>
      <w:r w:rsidRPr="00E523CF">
        <w:rPr>
          <w:rFonts w:ascii="Arial" w:hAnsi="Arial" w:cs="Arial"/>
        </w:rPr>
        <w:t xml:space="preserve">Have you tried to use other forms of communication to help them understand why it is important, </w:t>
      </w:r>
      <w:r w:rsidR="00B903D3" w:rsidRPr="00E523CF">
        <w:rPr>
          <w:rFonts w:ascii="Arial" w:hAnsi="Arial" w:cs="Arial"/>
        </w:rPr>
        <w:t>i.e.</w:t>
      </w:r>
      <w:r w:rsidRPr="00E523CF">
        <w:rPr>
          <w:rFonts w:ascii="Arial" w:hAnsi="Arial" w:cs="Arial"/>
        </w:rPr>
        <w:t xml:space="preserve"> pictures and videos?</w:t>
      </w:r>
      <w:r w:rsidR="004D52E2" w:rsidRPr="00E523CF">
        <w:rPr>
          <w:rFonts w:ascii="Arial" w:hAnsi="Arial" w:cs="Arial"/>
        </w:rPr>
        <w:t xml:space="preserve"> Easy read materials.</w:t>
      </w:r>
    </w:p>
    <w:p w:rsidR="00D51E03" w:rsidRPr="00E523CF" w:rsidRDefault="009B5431" w:rsidP="00E523CF">
      <w:pPr>
        <w:pStyle w:val="ListParagraph"/>
        <w:numPr>
          <w:ilvl w:val="0"/>
          <w:numId w:val="3"/>
        </w:numPr>
        <w:jc w:val="both"/>
        <w:rPr>
          <w:rFonts w:ascii="Arial" w:hAnsi="Arial" w:cs="Arial"/>
          <w:lang w:val="en"/>
        </w:rPr>
      </w:pPr>
      <w:r w:rsidRPr="00E523CF">
        <w:rPr>
          <w:rFonts w:ascii="Arial" w:hAnsi="Arial" w:cs="Arial"/>
        </w:rPr>
        <w:t>Have you contacted your identified health promoter for your practice to see if they can offer any additional support?</w:t>
      </w:r>
    </w:p>
    <w:p w:rsidR="00D51E03" w:rsidRPr="00E523CF" w:rsidRDefault="00570FAC" w:rsidP="00E523CF">
      <w:pPr>
        <w:pStyle w:val="ListParagraph"/>
        <w:numPr>
          <w:ilvl w:val="0"/>
          <w:numId w:val="3"/>
        </w:numPr>
        <w:jc w:val="both"/>
        <w:rPr>
          <w:rFonts w:ascii="Arial" w:hAnsi="Arial" w:cs="Arial"/>
          <w:lang w:val="en"/>
        </w:rPr>
      </w:pPr>
      <w:r w:rsidRPr="00E523CF">
        <w:rPr>
          <w:rFonts w:ascii="Arial" w:hAnsi="Arial" w:cs="Arial"/>
          <w:lang w:val="en"/>
        </w:rPr>
        <w:t xml:space="preserve">Can </w:t>
      </w:r>
      <w:r w:rsidR="008020FF" w:rsidRPr="00E523CF">
        <w:rPr>
          <w:rFonts w:ascii="Arial" w:hAnsi="Arial" w:cs="Arial"/>
          <w:lang w:val="en"/>
        </w:rPr>
        <w:t>desensitization</w:t>
      </w:r>
      <w:r w:rsidRPr="00E523CF">
        <w:rPr>
          <w:rFonts w:ascii="Arial" w:hAnsi="Arial" w:cs="Arial"/>
          <w:lang w:val="en"/>
        </w:rPr>
        <w:t xml:space="preserve"> be tried to encourage the patient to agree to the vaccine?</w:t>
      </w:r>
    </w:p>
    <w:p w:rsidR="00D51E03" w:rsidRPr="00E523CF" w:rsidRDefault="00570FAC" w:rsidP="00E523CF">
      <w:pPr>
        <w:pStyle w:val="ListParagraph"/>
        <w:numPr>
          <w:ilvl w:val="0"/>
          <w:numId w:val="3"/>
        </w:numPr>
        <w:jc w:val="both"/>
        <w:rPr>
          <w:rFonts w:ascii="Arial" w:hAnsi="Arial" w:cs="Arial"/>
          <w:lang w:val="en"/>
        </w:rPr>
      </w:pPr>
      <w:r w:rsidRPr="00E523CF">
        <w:rPr>
          <w:rFonts w:ascii="Arial" w:hAnsi="Arial" w:cs="Arial"/>
          <w:lang w:val="en"/>
        </w:rPr>
        <w:t>Has the</w:t>
      </w:r>
      <w:r w:rsidR="00D51E03" w:rsidRPr="00E523CF">
        <w:rPr>
          <w:rFonts w:ascii="Arial" w:hAnsi="Arial" w:cs="Arial"/>
          <w:lang w:val="en"/>
        </w:rPr>
        <w:t xml:space="preserve"> use of topical applications to numb the skin prior to needle insertion</w:t>
      </w:r>
      <w:r w:rsidRPr="00E523CF">
        <w:rPr>
          <w:rFonts w:ascii="Arial" w:hAnsi="Arial" w:cs="Arial"/>
          <w:lang w:val="en"/>
        </w:rPr>
        <w:t xml:space="preserve"> been attempted?</w:t>
      </w:r>
    </w:p>
    <w:p w:rsidR="005478E4" w:rsidRPr="00E523CF" w:rsidRDefault="005478E4" w:rsidP="00E523CF">
      <w:pPr>
        <w:jc w:val="both"/>
        <w:rPr>
          <w:rFonts w:ascii="Arial" w:hAnsi="Arial" w:cs="Arial"/>
          <w:u w:val="single"/>
          <w:lang w:val="en"/>
        </w:rPr>
      </w:pPr>
    </w:p>
    <w:p w:rsidR="005478E4" w:rsidRPr="00E523CF" w:rsidRDefault="005478E4" w:rsidP="00E523CF">
      <w:pPr>
        <w:jc w:val="both"/>
        <w:rPr>
          <w:rFonts w:ascii="Arial" w:hAnsi="Arial" w:cs="Arial"/>
          <w:u w:val="single"/>
          <w:lang w:val="en"/>
        </w:rPr>
      </w:pPr>
    </w:p>
    <w:p w:rsidR="00570FAC" w:rsidRPr="00E523CF" w:rsidRDefault="00E523CF" w:rsidP="00E523CF">
      <w:pPr>
        <w:jc w:val="both"/>
        <w:rPr>
          <w:rFonts w:ascii="Arial" w:hAnsi="Arial" w:cs="Arial"/>
          <w:b/>
          <w:lang w:val="en"/>
        </w:rPr>
      </w:pPr>
      <w:r>
        <w:rPr>
          <w:rFonts w:ascii="Arial" w:hAnsi="Arial" w:cs="Arial"/>
          <w:b/>
          <w:lang w:val="en"/>
        </w:rPr>
        <w:t>Use of the Nasal spray</w:t>
      </w:r>
    </w:p>
    <w:p w:rsidR="00570FAC" w:rsidRPr="00E523CF" w:rsidRDefault="00570FAC" w:rsidP="00E523CF">
      <w:pPr>
        <w:jc w:val="both"/>
        <w:rPr>
          <w:rFonts w:ascii="Arial" w:hAnsi="Arial" w:cs="Arial"/>
          <w:lang w:val="en"/>
        </w:rPr>
      </w:pPr>
    </w:p>
    <w:p w:rsidR="00D51E03" w:rsidRPr="00E523CF" w:rsidRDefault="00D51E03" w:rsidP="00E523CF">
      <w:pPr>
        <w:jc w:val="both"/>
        <w:rPr>
          <w:rFonts w:ascii="Arial" w:hAnsi="Arial" w:cs="Arial"/>
          <w:lang w:val="en"/>
        </w:rPr>
      </w:pPr>
      <w:r w:rsidRPr="00E523CF">
        <w:rPr>
          <w:rFonts w:ascii="Arial" w:eastAsia="Times New Roman" w:hAnsi="Arial" w:cs="Arial"/>
          <w:lang w:val="en" w:eastAsia="en-GB"/>
        </w:rPr>
        <w:t>When someone with learning disabilities who is anxious about needles requires a blood test or an injection there should always be consideration of less invasive alternatives. This would include the use of the nasal spray flu vaccine.</w:t>
      </w:r>
    </w:p>
    <w:p w:rsidR="00D57DDD" w:rsidRDefault="00D51E03" w:rsidP="003E79DF">
      <w:pPr>
        <w:spacing w:before="100" w:beforeAutospacing="1" w:after="100" w:afterAutospacing="1"/>
        <w:jc w:val="both"/>
        <w:rPr>
          <w:rFonts w:ascii="Arial" w:eastAsia="Times New Roman" w:hAnsi="Arial" w:cs="Arial"/>
          <w:lang w:val="en" w:eastAsia="en-GB"/>
        </w:rPr>
      </w:pPr>
      <w:r w:rsidRPr="00E523CF">
        <w:rPr>
          <w:rFonts w:ascii="Arial" w:eastAsia="Times New Roman" w:hAnsi="Arial" w:cs="Arial"/>
          <w:lang w:val="en" w:eastAsia="en-GB"/>
        </w:rPr>
        <w:t xml:space="preserve">The live intranasal influenza vaccine is given as a single spray squirted up each nostril. This has the advantage of being needle-free and for children it is more effective than the injected flu vaccine. This is not licensed for adults, as there is evidence it may be less effective than the injected inactivated vaccine. However, </w:t>
      </w:r>
      <w:hyperlink r:id="rId12" w:history="1">
        <w:r w:rsidRPr="00E523CF">
          <w:rPr>
            <w:rFonts w:ascii="Arial" w:eastAsia="Times New Roman" w:hAnsi="Arial" w:cs="Arial"/>
            <w:color w:val="0000FF"/>
            <w:u w:val="single"/>
            <w:lang w:val="en" w:eastAsia="en-GB"/>
          </w:rPr>
          <w:t>guidance for healthcare workers</w:t>
        </w:r>
      </w:hyperlink>
      <w:r w:rsidRPr="00E523CF">
        <w:rPr>
          <w:rFonts w:ascii="Arial" w:eastAsia="Times New Roman" w:hAnsi="Arial" w:cs="Arial"/>
          <w:lang w:val="en" w:eastAsia="en-GB"/>
        </w:rPr>
        <w:t xml:space="preserve"> says that medical practitioners can choose to use the nasal spray “off-label” and that this </w:t>
      </w:r>
      <w:r w:rsidRPr="00E523CF">
        <w:rPr>
          <w:rFonts w:ascii="Arial" w:eastAsia="Times New Roman" w:hAnsi="Arial" w:cs="Arial"/>
          <w:lang w:val="en" w:eastAsia="en-GB"/>
        </w:rPr>
        <w:lastRenderedPageBreak/>
        <w:t>can be for “pat</w:t>
      </w:r>
      <w:r w:rsidR="003E4FE1" w:rsidRPr="00E523CF">
        <w:rPr>
          <w:rFonts w:ascii="Arial" w:eastAsia="Times New Roman" w:hAnsi="Arial" w:cs="Arial"/>
          <w:lang w:val="en" w:eastAsia="en-GB"/>
        </w:rPr>
        <w:t>ients with learning disabilities</w:t>
      </w:r>
      <w:r w:rsidRPr="00E523CF">
        <w:rPr>
          <w:rFonts w:ascii="Arial" w:eastAsia="Times New Roman" w:hAnsi="Arial" w:cs="Arial"/>
          <w:lang w:val="en" w:eastAsia="en-GB"/>
        </w:rPr>
        <w:t xml:space="preserve"> who become seriously distressed with needles”. PHE has agreed that the national stock of the nasal spray flu can be used for this purpose but it needs to be individually prescribed using a Patient Specific Direction (PSD).</w:t>
      </w:r>
    </w:p>
    <w:p w:rsidR="00570FAC" w:rsidRPr="003E79DF" w:rsidRDefault="00B840EF" w:rsidP="003E79DF">
      <w:pPr>
        <w:spacing w:before="100" w:beforeAutospacing="1" w:after="100" w:afterAutospacing="1"/>
        <w:jc w:val="both"/>
        <w:rPr>
          <w:rFonts w:ascii="Arial" w:eastAsia="Times New Roman" w:hAnsi="Arial" w:cs="Arial"/>
          <w:lang w:val="en" w:eastAsia="en-GB"/>
        </w:rPr>
      </w:pPr>
      <w:r w:rsidRPr="007A0411">
        <w:rPr>
          <w:rFonts w:ascii="Calibri" w:eastAsia="Calibri" w:hAnsi="Calibri"/>
          <w:noProof/>
          <w:sz w:val="22"/>
          <w:szCs w:val="22"/>
          <w:lang w:eastAsia="en-GB"/>
        </w:rPr>
        <w:drawing>
          <wp:anchor distT="0" distB="0" distL="114300" distR="114300" simplePos="0" relativeHeight="251668480" behindDoc="0" locked="0" layoutInCell="1" allowOverlap="1" wp14:anchorId="08851A62" wp14:editId="7551E7F5">
            <wp:simplePos x="0" y="0"/>
            <wp:positionH relativeFrom="margin">
              <wp:align>right</wp:align>
            </wp:positionH>
            <wp:positionV relativeFrom="paragraph">
              <wp:posOffset>0</wp:posOffset>
            </wp:positionV>
            <wp:extent cx="2390775" cy="10909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90930"/>
                    </a:xfrm>
                    <a:prstGeom prst="rect">
                      <a:avLst/>
                    </a:prstGeom>
                    <a:noFill/>
                  </pic:spPr>
                </pic:pic>
              </a:graphicData>
            </a:graphic>
            <wp14:sizeRelH relativeFrom="margin">
              <wp14:pctWidth>0</wp14:pctWidth>
            </wp14:sizeRelH>
            <wp14:sizeRelV relativeFrom="margin">
              <wp14:pctHeight>0</wp14:pctHeight>
            </wp14:sizeRelV>
          </wp:anchor>
        </w:drawing>
      </w:r>
    </w:p>
    <w:p w:rsidR="00B840EF" w:rsidRDefault="00B840EF" w:rsidP="00DC3931">
      <w:pPr>
        <w:rPr>
          <w:rFonts w:ascii="Arial" w:hAnsi="Arial" w:cs="Arial"/>
          <w:sz w:val="32"/>
          <w:szCs w:val="32"/>
          <w:u w:val="single"/>
        </w:rPr>
      </w:pPr>
    </w:p>
    <w:p w:rsidR="00B840EF" w:rsidRDefault="00B840EF" w:rsidP="00DC3931">
      <w:pPr>
        <w:rPr>
          <w:rFonts w:ascii="Arial" w:hAnsi="Arial" w:cs="Arial"/>
          <w:sz w:val="32"/>
          <w:szCs w:val="32"/>
          <w:u w:val="single"/>
        </w:rPr>
      </w:pPr>
    </w:p>
    <w:p w:rsidR="00B840EF" w:rsidRDefault="00B840EF" w:rsidP="00DC3931">
      <w:pPr>
        <w:rPr>
          <w:rFonts w:ascii="Arial" w:hAnsi="Arial" w:cs="Arial"/>
          <w:sz w:val="32"/>
          <w:szCs w:val="32"/>
          <w:u w:val="single"/>
        </w:rPr>
      </w:pPr>
    </w:p>
    <w:p w:rsidR="00B840EF" w:rsidRDefault="00B840EF" w:rsidP="00DC3931">
      <w:pPr>
        <w:rPr>
          <w:rFonts w:ascii="Arial" w:hAnsi="Arial" w:cs="Arial"/>
          <w:sz w:val="32"/>
          <w:szCs w:val="32"/>
          <w:u w:val="single"/>
        </w:rPr>
      </w:pPr>
    </w:p>
    <w:p w:rsidR="00FC7247" w:rsidRPr="003E79DF" w:rsidRDefault="00FC7247" w:rsidP="00DC3931">
      <w:pPr>
        <w:rPr>
          <w:rFonts w:ascii="Arial" w:hAnsi="Arial" w:cs="Arial"/>
          <w:b/>
          <w:sz w:val="32"/>
          <w:szCs w:val="32"/>
        </w:rPr>
      </w:pPr>
      <w:r w:rsidRPr="003E79DF">
        <w:rPr>
          <w:rFonts w:ascii="Arial" w:hAnsi="Arial" w:cs="Arial"/>
          <w:b/>
          <w:sz w:val="32"/>
          <w:szCs w:val="32"/>
        </w:rPr>
        <w:t>Appendix 2</w:t>
      </w:r>
      <w:r w:rsidR="006957CB" w:rsidRPr="003E79DF">
        <w:rPr>
          <w:rFonts w:ascii="Arial" w:hAnsi="Arial" w:cs="Arial"/>
          <w:b/>
          <w:sz w:val="32"/>
          <w:szCs w:val="32"/>
        </w:rPr>
        <w:t>a</w:t>
      </w:r>
    </w:p>
    <w:p w:rsidR="0074202C" w:rsidRDefault="0074202C" w:rsidP="00DC3931">
      <w:pPr>
        <w:rPr>
          <w:rFonts w:ascii="Arial" w:hAnsi="Arial" w:cs="Arial"/>
          <w:sz w:val="32"/>
          <w:szCs w:val="32"/>
          <w:u w:val="single"/>
        </w:rPr>
      </w:pPr>
    </w:p>
    <w:p w:rsidR="0074202C" w:rsidRDefault="0074202C" w:rsidP="00DC3931">
      <w:pPr>
        <w:rPr>
          <w:rFonts w:ascii="Arial" w:hAnsi="Arial" w:cs="Arial"/>
          <w:sz w:val="32"/>
          <w:szCs w:val="32"/>
          <w:u w:val="single"/>
        </w:rPr>
      </w:pPr>
    </w:p>
    <w:p w:rsidR="0074202C" w:rsidRPr="003E79DF" w:rsidRDefault="0074202C" w:rsidP="003E79DF">
      <w:pPr>
        <w:jc w:val="center"/>
        <w:rPr>
          <w:rFonts w:ascii="Arial" w:hAnsi="Arial" w:cs="Arial"/>
          <w:b/>
          <w:sz w:val="28"/>
          <w:szCs w:val="28"/>
        </w:rPr>
      </w:pPr>
      <w:r w:rsidRPr="003E79DF">
        <w:rPr>
          <w:rFonts w:ascii="Arial" w:hAnsi="Arial" w:cs="Arial"/>
          <w:b/>
          <w:sz w:val="28"/>
          <w:szCs w:val="28"/>
        </w:rPr>
        <w:t>Collection of Vaccine</w:t>
      </w:r>
    </w:p>
    <w:p w:rsidR="006957CB" w:rsidRDefault="006957CB" w:rsidP="00DC3931">
      <w:pPr>
        <w:rPr>
          <w:rFonts w:ascii="Arial" w:hAnsi="Arial" w:cs="Arial"/>
          <w:sz w:val="28"/>
          <w:szCs w:val="28"/>
          <w:u w:val="single"/>
        </w:rPr>
      </w:pPr>
    </w:p>
    <w:p w:rsidR="003E79DF" w:rsidRDefault="003E79DF" w:rsidP="00DC3931">
      <w:pPr>
        <w:rPr>
          <w:rFonts w:ascii="Arial" w:hAnsi="Arial" w:cs="Arial"/>
          <w:sz w:val="28"/>
          <w:szCs w:val="28"/>
          <w:u w:val="single"/>
        </w:rPr>
      </w:pPr>
    </w:p>
    <w:tbl>
      <w:tblPr>
        <w:tblStyle w:val="TableGrid"/>
        <w:tblW w:w="0" w:type="auto"/>
        <w:tblLook w:val="04A0" w:firstRow="1" w:lastRow="0" w:firstColumn="1" w:lastColumn="0" w:noHBand="0" w:noVBand="1"/>
      </w:tblPr>
      <w:tblGrid>
        <w:gridCol w:w="4148"/>
        <w:gridCol w:w="4148"/>
      </w:tblGrid>
      <w:tr w:rsidR="006957CB" w:rsidTr="006957CB">
        <w:tc>
          <w:tcPr>
            <w:tcW w:w="4148" w:type="dxa"/>
          </w:tcPr>
          <w:p w:rsidR="006957CB" w:rsidRPr="003E79DF" w:rsidRDefault="006957CB" w:rsidP="00DC3931">
            <w:pPr>
              <w:rPr>
                <w:rFonts w:ascii="Arial" w:hAnsi="Arial" w:cs="Arial"/>
                <w:b/>
                <w:sz w:val="28"/>
                <w:szCs w:val="28"/>
              </w:rPr>
            </w:pPr>
            <w:r w:rsidRPr="003E79DF">
              <w:rPr>
                <w:rFonts w:ascii="Arial" w:hAnsi="Arial" w:cs="Arial"/>
                <w:b/>
                <w:sz w:val="28"/>
                <w:szCs w:val="28"/>
              </w:rPr>
              <w:t xml:space="preserve">Patient Name </w:t>
            </w:r>
          </w:p>
        </w:tc>
        <w:tc>
          <w:tcPr>
            <w:tcW w:w="4148" w:type="dxa"/>
          </w:tcPr>
          <w:p w:rsidR="006957CB" w:rsidRPr="003E79DF" w:rsidRDefault="006957CB" w:rsidP="00DC3931">
            <w:pPr>
              <w:rPr>
                <w:rFonts w:ascii="Arial" w:hAnsi="Arial" w:cs="Arial"/>
                <w:b/>
                <w:sz w:val="28"/>
                <w:szCs w:val="28"/>
              </w:rPr>
            </w:pPr>
            <w:r w:rsidRPr="003E79DF">
              <w:rPr>
                <w:rFonts w:ascii="Arial" w:hAnsi="Arial" w:cs="Arial"/>
                <w:b/>
                <w:sz w:val="28"/>
                <w:szCs w:val="28"/>
              </w:rPr>
              <w:t>NHS Number</w:t>
            </w:r>
          </w:p>
        </w:tc>
      </w:tr>
      <w:tr w:rsidR="006957CB" w:rsidTr="006957CB">
        <w:tc>
          <w:tcPr>
            <w:tcW w:w="4148" w:type="dxa"/>
          </w:tcPr>
          <w:p w:rsidR="006957CB" w:rsidRDefault="006957CB" w:rsidP="00DC3931">
            <w:pPr>
              <w:rPr>
                <w:rFonts w:ascii="Arial" w:hAnsi="Arial" w:cs="Arial"/>
                <w:sz w:val="28"/>
                <w:szCs w:val="28"/>
                <w:u w:val="single"/>
              </w:rPr>
            </w:pPr>
          </w:p>
          <w:p w:rsidR="006957CB" w:rsidRDefault="006957CB" w:rsidP="00DC3931">
            <w:pPr>
              <w:rPr>
                <w:rFonts w:ascii="Arial" w:hAnsi="Arial" w:cs="Arial"/>
                <w:sz w:val="28"/>
                <w:szCs w:val="28"/>
                <w:u w:val="single"/>
              </w:rPr>
            </w:pPr>
          </w:p>
          <w:p w:rsidR="003E79DF" w:rsidRDefault="003E79DF" w:rsidP="00DC3931">
            <w:pPr>
              <w:rPr>
                <w:rFonts w:ascii="Arial" w:hAnsi="Arial" w:cs="Arial"/>
                <w:sz w:val="28"/>
                <w:szCs w:val="28"/>
                <w:u w:val="single"/>
              </w:rPr>
            </w:pPr>
          </w:p>
        </w:tc>
        <w:tc>
          <w:tcPr>
            <w:tcW w:w="4148" w:type="dxa"/>
          </w:tcPr>
          <w:p w:rsidR="006957CB" w:rsidRDefault="006957CB" w:rsidP="00DC3931">
            <w:pPr>
              <w:rPr>
                <w:rFonts w:ascii="Arial" w:hAnsi="Arial" w:cs="Arial"/>
                <w:sz w:val="28"/>
                <w:szCs w:val="28"/>
                <w:u w:val="single"/>
              </w:rPr>
            </w:pPr>
          </w:p>
        </w:tc>
      </w:tr>
    </w:tbl>
    <w:p w:rsidR="006957CB" w:rsidRDefault="006957CB" w:rsidP="00DC3931">
      <w:pPr>
        <w:rPr>
          <w:rFonts w:ascii="Arial" w:hAnsi="Arial" w:cs="Arial"/>
          <w:sz w:val="28"/>
          <w:szCs w:val="28"/>
          <w:u w:val="single"/>
        </w:rPr>
      </w:pPr>
    </w:p>
    <w:p w:rsidR="003E79DF" w:rsidRDefault="003E79DF" w:rsidP="00DC3931">
      <w:pPr>
        <w:rPr>
          <w:rFonts w:ascii="Arial" w:hAnsi="Arial" w:cs="Arial"/>
          <w:sz w:val="28"/>
          <w:szCs w:val="28"/>
          <w:u w:val="single"/>
        </w:rPr>
      </w:pPr>
    </w:p>
    <w:p w:rsidR="003E79DF" w:rsidRDefault="003E79DF" w:rsidP="00DC3931">
      <w:pPr>
        <w:rPr>
          <w:rFonts w:ascii="Arial" w:hAnsi="Arial" w:cs="Arial"/>
          <w:sz w:val="28"/>
          <w:szCs w:val="28"/>
          <w:u w:val="single"/>
        </w:rPr>
      </w:pPr>
    </w:p>
    <w:tbl>
      <w:tblPr>
        <w:tblStyle w:val="TableGrid"/>
        <w:tblW w:w="10916" w:type="dxa"/>
        <w:tblInd w:w="-1423" w:type="dxa"/>
        <w:tblLook w:val="04A0" w:firstRow="1" w:lastRow="0" w:firstColumn="1" w:lastColumn="0" w:noHBand="0" w:noVBand="1"/>
      </w:tblPr>
      <w:tblGrid>
        <w:gridCol w:w="992"/>
        <w:gridCol w:w="1702"/>
        <w:gridCol w:w="2410"/>
        <w:gridCol w:w="1843"/>
        <w:gridCol w:w="1984"/>
        <w:gridCol w:w="1985"/>
      </w:tblGrid>
      <w:tr w:rsidR="006957CB" w:rsidTr="006957CB">
        <w:tc>
          <w:tcPr>
            <w:tcW w:w="992" w:type="dxa"/>
          </w:tcPr>
          <w:p w:rsidR="006957CB" w:rsidRPr="003E79DF" w:rsidRDefault="006957CB" w:rsidP="00DC3931">
            <w:pPr>
              <w:rPr>
                <w:rFonts w:ascii="Arial" w:hAnsi="Arial" w:cs="Arial"/>
                <w:b/>
                <w:sz w:val="28"/>
                <w:szCs w:val="28"/>
              </w:rPr>
            </w:pPr>
            <w:r w:rsidRPr="003E79DF">
              <w:rPr>
                <w:rFonts w:ascii="Arial" w:hAnsi="Arial" w:cs="Arial"/>
                <w:b/>
                <w:sz w:val="28"/>
                <w:szCs w:val="28"/>
              </w:rPr>
              <w:t>Date</w:t>
            </w:r>
          </w:p>
        </w:tc>
        <w:tc>
          <w:tcPr>
            <w:tcW w:w="1702" w:type="dxa"/>
          </w:tcPr>
          <w:p w:rsidR="006957CB" w:rsidRPr="003E79DF" w:rsidRDefault="006957CB" w:rsidP="00DC3931">
            <w:pPr>
              <w:rPr>
                <w:rFonts w:ascii="Arial" w:hAnsi="Arial" w:cs="Arial"/>
                <w:b/>
                <w:sz w:val="28"/>
                <w:szCs w:val="28"/>
              </w:rPr>
            </w:pPr>
            <w:r w:rsidRPr="003E79DF">
              <w:rPr>
                <w:rFonts w:ascii="Arial" w:hAnsi="Arial" w:cs="Arial"/>
                <w:b/>
                <w:sz w:val="28"/>
                <w:szCs w:val="28"/>
              </w:rPr>
              <w:t>Practice Name</w:t>
            </w:r>
          </w:p>
        </w:tc>
        <w:tc>
          <w:tcPr>
            <w:tcW w:w="2410" w:type="dxa"/>
          </w:tcPr>
          <w:p w:rsidR="006957CB" w:rsidRPr="003E79DF" w:rsidRDefault="006957CB" w:rsidP="00DC3931">
            <w:pPr>
              <w:rPr>
                <w:rFonts w:ascii="Arial" w:hAnsi="Arial" w:cs="Arial"/>
                <w:b/>
                <w:sz w:val="28"/>
                <w:szCs w:val="28"/>
              </w:rPr>
            </w:pPr>
            <w:r w:rsidRPr="003E79DF">
              <w:rPr>
                <w:rFonts w:ascii="Arial" w:hAnsi="Arial" w:cs="Arial"/>
                <w:b/>
                <w:sz w:val="28"/>
                <w:szCs w:val="28"/>
              </w:rPr>
              <w:t>Staff name providing vaccine</w:t>
            </w:r>
          </w:p>
        </w:tc>
        <w:tc>
          <w:tcPr>
            <w:tcW w:w="1843" w:type="dxa"/>
          </w:tcPr>
          <w:p w:rsidR="006957CB" w:rsidRPr="003E79DF" w:rsidRDefault="006957CB" w:rsidP="00DC3931">
            <w:pPr>
              <w:rPr>
                <w:rFonts w:ascii="Arial" w:hAnsi="Arial" w:cs="Arial"/>
                <w:b/>
                <w:sz w:val="28"/>
                <w:szCs w:val="28"/>
              </w:rPr>
            </w:pPr>
            <w:r w:rsidRPr="003E79DF">
              <w:rPr>
                <w:rFonts w:ascii="Arial" w:hAnsi="Arial" w:cs="Arial"/>
                <w:b/>
                <w:sz w:val="28"/>
                <w:szCs w:val="28"/>
              </w:rPr>
              <w:t xml:space="preserve">Staff Name receiving </w:t>
            </w:r>
          </w:p>
          <w:p w:rsidR="006957CB" w:rsidRPr="003E79DF" w:rsidRDefault="006957CB" w:rsidP="00DC3931">
            <w:pPr>
              <w:rPr>
                <w:rFonts w:ascii="Arial" w:hAnsi="Arial" w:cs="Arial"/>
                <w:b/>
                <w:sz w:val="28"/>
                <w:szCs w:val="28"/>
              </w:rPr>
            </w:pPr>
            <w:r w:rsidRPr="003E79DF">
              <w:rPr>
                <w:rFonts w:ascii="Arial" w:hAnsi="Arial" w:cs="Arial"/>
                <w:b/>
                <w:sz w:val="28"/>
                <w:szCs w:val="28"/>
              </w:rPr>
              <w:t>vaccine</w:t>
            </w:r>
          </w:p>
        </w:tc>
        <w:tc>
          <w:tcPr>
            <w:tcW w:w="1984" w:type="dxa"/>
          </w:tcPr>
          <w:p w:rsidR="006957CB" w:rsidRPr="003E79DF" w:rsidRDefault="006957CB" w:rsidP="00DC3931">
            <w:pPr>
              <w:rPr>
                <w:rFonts w:ascii="Arial" w:hAnsi="Arial" w:cs="Arial"/>
                <w:b/>
                <w:sz w:val="28"/>
                <w:szCs w:val="28"/>
              </w:rPr>
            </w:pPr>
            <w:r w:rsidRPr="003E79DF">
              <w:rPr>
                <w:rFonts w:ascii="Arial" w:hAnsi="Arial" w:cs="Arial"/>
                <w:b/>
                <w:sz w:val="28"/>
                <w:szCs w:val="28"/>
              </w:rPr>
              <w:t>Batch Number</w:t>
            </w:r>
          </w:p>
        </w:tc>
        <w:tc>
          <w:tcPr>
            <w:tcW w:w="1985" w:type="dxa"/>
          </w:tcPr>
          <w:p w:rsidR="006957CB" w:rsidRPr="003E79DF" w:rsidRDefault="006957CB" w:rsidP="00DC3931">
            <w:pPr>
              <w:rPr>
                <w:rFonts w:ascii="Arial" w:hAnsi="Arial" w:cs="Arial"/>
                <w:b/>
                <w:sz w:val="28"/>
                <w:szCs w:val="28"/>
              </w:rPr>
            </w:pPr>
            <w:r w:rsidRPr="003E79DF">
              <w:rPr>
                <w:rFonts w:ascii="Arial" w:hAnsi="Arial" w:cs="Arial"/>
                <w:b/>
                <w:sz w:val="28"/>
                <w:szCs w:val="28"/>
              </w:rPr>
              <w:t>Expiry Date</w:t>
            </w:r>
          </w:p>
        </w:tc>
      </w:tr>
      <w:tr w:rsidR="006957CB" w:rsidTr="006957CB">
        <w:tc>
          <w:tcPr>
            <w:tcW w:w="992" w:type="dxa"/>
          </w:tcPr>
          <w:p w:rsidR="006957CB" w:rsidRDefault="006957CB" w:rsidP="00DC3931">
            <w:pPr>
              <w:rPr>
                <w:rFonts w:ascii="Arial" w:hAnsi="Arial" w:cs="Arial"/>
                <w:sz w:val="28"/>
                <w:szCs w:val="28"/>
                <w:u w:val="single"/>
              </w:rPr>
            </w:pPr>
          </w:p>
          <w:p w:rsidR="003E79DF" w:rsidRDefault="003E79DF" w:rsidP="00DC3931">
            <w:pPr>
              <w:rPr>
                <w:rFonts w:ascii="Arial" w:hAnsi="Arial" w:cs="Arial"/>
                <w:sz w:val="28"/>
                <w:szCs w:val="28"/>
                <w:u w:val="single"/>
              </w:rPr>
            </w:pPr>
          </w:p>
          <w:p w:rsidR="003E79DF" w:rsidRDefault="003E79DF" w:rsidP="00DC3931">
            <w:pPr>
              <w:rPr>
                <w:rFonts w:ascii="Arial" w:hAnsi="Arial" w:cs="Arial"/>
                <w:sz w:val="28"/>
                <w:szCs w:val="28"/>
                <w:u w:val="single"/>
              </w:rPr>
            </w:pPr>
          </w:p>
        </w:tc>
        <w:tc>
          <w:tcPr>
            <w:tcW w:w="1702" w:type="dxa"/>
          </w:tcPr>
          <w:p w:rsidR="006957CB" w:rsidRDefault="006957CB" w:rsidP="00DC3931">
            <w:pPr>
              <w:rPr>
                <w:rFonts w:ascii="Arial" w:hAnsi="Arial" w:cs="Arial"/>
                <w:sz w:val="28"/>
                <w:szCs w:val="28"/>
                <w:u w:val="single"/>
              </w:rPr>
            </w:pPr>
          </w:p>
        </w:tc>
        <w:tc>
          <w:tcPr>
            <w:tcW w:w="2410" w:type="dxa"/>
          </w:tcPr>
          <w:p w:rsidR="006957CB" w:rsidRDefault="006957CB" w:rsidP="00DC3931">
            <w:pPr>
              <w:rPr>
                <w:rFonts w:ascii="Arial" w:hAnsi="Arial" w:cs="Arial"/>
                <w:sz w:val="28"/>
                <w:szCs w:val="28"/>
                <w:u w:val="single"/>
              </w:rPr>
            </w:pPr>
          </w:p>
        </w:tc>
        <w:tc>
          <w:tcPr>
            <w:tcW w:w="1843" w:type="dxa"/>
          </w:tcPr>
          <w:p w:rsidR="006957CB" w:rsidRDefault="006957CB" w:rsidP="00DC3931">
            <w:pPr>
              <w:rPr>
                <w:rFonts w:ascii="Arial" w:hAnsi="Arial" w:cs="Arial"/>
                <w:sz w:val="28"/>
                <w:szCs w:val="28"/>
                <w:u w:val="single"/>
              </w:rPr>
            </w:pPr>
          </w:p>
        </w:tc>
        <w:tc>
          <w:tcPr>
            <w:tcW w:w="1984" w:type="dxa"/>
          </w:tcPr>
          <w:p w:rsidR="006957CB" w:rsidRDefault="006957CB" w:rsidP="00DC3931">
            <w:pPr>
              <w:rPr>
                <w:rFonts w:ascii="Arial" w:hAnsi="Arial" w:cs="Arial"/>
                <w:sz w:val="28"/>
                <w:szCs w:val="28"/>
                <w:u w:val="single"/>
              </w:rPr>
            </w:pPr>
          </w:p>
        </w:tc>
        <w:tc>
          <w:tcPr>
            <w:tcW w:w="1985" w:type="dxa"/>
          </w:tcPr>
          <w:p w:rsidR="006957CB" w:rsidRDefault="006957CB" w:rsidP="00DC3931">
            <w:pPr>
              <w:rPr>
                <w:rFonts w:ascii="Arial" w:hAnsi="Arial" w:cs="Arial"/>
                <w:sz w:val="28"/>
                <w:szCs w:val="28"/>
                <w:u w:val="single"/>
              </w:rPr>
            </w:pPr>
          </w:p>
        </w:tc>
      </w:tr>
    </w:tbl>
    <w:p w:rsidR="006957CB" w:rsidRPr="0074202C" w:rsidRDefault="006957CB" w:rsidP="00DC3931">
      <w:pPr>
        <w:rPr>
          <w:rFonts w:ascii="Arial" w:hAnsi="Arial" w:cs="Arial"/>
          <w:sz w:val="28"/>
          <w:szCs w:val="28"/>
          <w:u w:val="single"/>
        </w:rPr>
      </w:pPr>
    </w:p>
    <w:p w:rsidR="0074202C" w:rsidRDefault="0074202C" w:rsidP="00DC3931">
      <w:pPr>
        <w:rPr>
          <w:rFonts w:ascii="Arial" w:hAnsi="Arial" w:cs="Arial"/>
          <w:sz w:val="32"/>
          <w:szCs w:val="32"/>
          <w:u w:val="single"/>
        </w:rPr>
      </w:pPr>
    </w:p>
    <w:p w:rsidR="006957CB" w:rsidRDefault="006957CB" w:rsidP="00DC3931">
      <w:pPr>
        <w:rPr>
          <w:rFonts w:ascii="Arial" w:hAnsi="Arial" w:cs="Arial"/>
          <w:sz w:val="32"/>
          <w:szCs w:val="32"/>
          <w:u w:val="single"/>
        </w:rPr>
      </w:pPr>
    </w:p>
    <w:p w:rsidR="006957CB" w:rsidRPr="003E79DF" w:rsidRDefault="006957CB" w:rsidP="003E79DF">
      <w:pPr>
        <w:jc w:val="center"/>
        <w:rPr>
          <w:rFonts w:ascii="Arial" w:hAnsi="Arial" w:cs="Arial"/>
          <w:b/>
          <w:sz w:val="28"/>
          <w:szCs w:val="28"/>
        </w:rPr>
      </w:pPr>
      <w:r w:rsidRPr="003E79DF">
        <w:rPr>
          <w:rFonts w:ascii="Arial" w:hAnsi="Arial" w:cs="Arial"/>
          <w:b/>
          <w:sz w:val="28"/>
          <w:szCs w:val="28"/>
        </w:rPr>
        <w:t>Signature of Provider…………………………………………</w:t>
      </w:r>
    </w:p>
    <w:p w:rsidR="006957CB" w:rsidRPr="003E79DF" w:rsidRDefault="006957CB" w:rsidP="003E79DF">
      <w:pPr>
        <w:jc w:val="center"/>
        <w:rPr>
          <w:rFonts w:ascii="Arial" w:hAnsi="Arial" w:cs="Arial"/>
          <w:b/>
          <w:sz w:val="28"/>
          <w:szCs w:val="28"/>
        </w:rPr>
      </w:pPr>
    </w:p>
    <w:p w:rsidR="006957CB" w:rsidRPr="003E79DF" w:rsidRDefault="006957CB" w:rsidP="003E79DF">
      <w:pPr>
        <w:jc w:val="center"/>
        <w:rPr>
          <w:rFonts w:ascii="Arial" w:hAnsi="Arial" w:cs="Arial"/>
          <w:b/>
          <w:sz w:val="28"/>
          <w:szCs w:val="28"/>
        </w:rPr>
      </w:pPr>
      <w:r w:rsidRPr="003E79DF">
        <w:rPr>
          <w:rFonts w:ascii="Arial" w:hAnsi="Arial" w:cs="Arial"/>
          <w:b/>
          <w:sz w:val="28"/>
          <w:szCs w:val="28"/>
        </w:rPr>
        <w:t>Signature of Collector………………………………………..</w:t>
      </w:r>
    </w:p>
    <w:p w:rsidR="00FC7247" w:rsidRPr="003E79DF" w:rsidRDefault="00FC7247" w:rsidP="00FC7247">
      <w:pPr>
        <w:pStyle w:val="ListParagraph"/>
        <w:rPr>
          <w:rFonts w:ascii="Arial" w:hAnsi="Arial" w:cs="Arial"/>
          <w:b/>
          <w:sz w:val="28"/>
          <w:szCs w:val="28"/>
        </w:rPr>
      </w:pPr>
    </w:p>
    <w:p w:rsidR="009B5431" w:rsidRPr="009B5431" w:rsidRDefault="009B5431" w:rsidP="009B5431">
      <w:pPr>
        <w:rPr>
          <w:rFonts w:ascii="Arial" w:hAnsi="Arial" w:cs="Arial"/>
          <w:sz w:val="32"/>
          <w:szCs w:val="32"/>
        </w:rPr>
      </w:pPr>
    </w:p>
    <w:p w:rsidR="00155993" w:rsidRDefault="00155993">
      <w:pPr>
        <w:rPr>
          <w:rFonts w:ascii="Arial" w:hAnsi="Arial" w:cs="Arial"/>
          <w:sz w:val="32"/>
          <w:szCs w:val="32"/>
          <w:u w:val="single"/>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3E79DF">
      <w:pPr>
        <w:rPr>
          <w:rFonts w:ascii="Arial" w:hAnsi="Arial" w:cs="Arial"/>
          <w:sz w:val="28"/>
          <w:szCs w:val="32"/>
        </w:rPr>
      </w:pPr>
      <w:r w:rsidRPr="007A0411">
        <w:rPr>
          <w:rFonts w:ascii="Calibri" w:eastAsia="Calibri" w:hAnsi="Calibri"/>
          <w:noProof/>
          <w:sz w:val="22"/>
          <w:szCs w:val="22"/>
          <w:lang w:eastAsia="en-GB"/>
        </w:rPr>
        <w:drawing>
          <wp:anchor distT="0" distB="0" distL="114300" distR="114300" simplePos="0" relativeHeight="251672576" behindDoc="0" locked="0" layoutInCell="1" allowOverlap="1" wp14:anchorId="4A6E6528" wp14:editId="082B91C4">
            <wp:simplePos x="0" y="0"/>
            <wp:positionH relativeFrom="margin">
              <wp:align>right</wp:align>
            </wp:positionH>
            <wp:positionV relativeFrom="paragraph">
              <wp:posOffset>12413</wp:posOffset>
            </wp:positionV>
            <wp:extent cx="2390775" cy="109093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90930"/>
                    </a:xfrm>
                    <a:prstGeom prst="rect">
                      <a:avLst/>
                    </a:prstGeom>
                    <a:noFill/>
                  </pic:spPr>
                </pic:pic>
              </a:graphicData>
            </a:graphic>
            <wp14:sizeRelH relativeFrom="margin">
              <wp14:pctWidth>0</wp14:pctWidth>
            </wp14:sizeRelH>
            <wp14:sizeRelV relativeFrom="margin">
              <wp14:pctHeight>0</wp14:pctHeight>
            </wp14:sizeRelV>
          </wp:anchor>
        </w:drawing>
      </w: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6957CB" w:rsidRDefault="006957CB">
      <w:pPr>
        <w:rPr>
          <w:rFonts w:ascii="Arial" w:hAnsi="Arial" w:cs="Arial"/>
          <w:sz w:val="28"/>
          <w:szCs w:val="32"/>
        </w:rPr>
      </w:pPr>
    </w:p>
    <w:p w:rsidR="00B33166" w:rsidRDefault="00B33166">
      <w:pPr>
        <w:rPr>
          <w:rFonts w:ascii="Arial" w:hAnsi="Arial" w:cs="Arial"/>
          <w:sz w:val="28"/>
          <w:szCs w:val="32"/>
        </w:rPr>
      </w:pPr>
    </w:p>
    <w:p w:rsidR="00B33166" w:rsidRPr="00D57DDD" w:rsidRDefault="003E79DF">
      <w:pPr>
        <w:rPr>
          <w:rFonts w:ascii="Arial" w:hAnsi="Arial" w:cs="Arial"/>
          <w:b/>
          <w:sz w:val="28"/>
          <w:szCs w:val="28"/>
        </w:rPr>
      </w:pPr>
      <w:r w:rsidRPr="00D57DDD">
        <w:rPr>
          <w:rFonts w:ascii="Arial" w:hAnsi="Arial" w:cs="Arial"/>
          <w:b/>
          <w:sz w:val="28"/>
          <w:szCs w:val="28"/>
        </w:rPr>
        <w:t>Appendix 2b</w:t>
      </w:r>
    </w:p>
    <w:p w:rsidR="003E79DF" w:rsidRDefault="003E79DF">
      <w:pPr>
        <w:rPr>
          <w:rFonts w:ascii="Arial" w:hAnsi="Arial" w:cs="Arial"/>
          <w:sz w:val="28"/>
          <w:szCs w:val="32"/>
        </w:rPr>
      </w:pPr>
    </w:p>
    <w:p w:rsidR="00C808C4" w:rsidRPr="00D57DDD" w:rsidRDefault="003E79DF">
      <w:pPr>
        <w:rPr>
          <w:rFonts w:ascii="Arial" w:hAnsi="Arial" w:cs="Arial"/>
          <w:i/>
        </w:rPr>
      </w:pPr>
      <w:r w:rsidRPr="00D57DDD">
        <w:rPr>
          <w:rFonts w:ascii="Arial" w:hAnsi="Arial" w:cs="Arial"/>
        </w:rPr>
        <w:t>Dear Dr</w:t>
      </w:r>
    </w:p>
    <w:p w:rsidR="00DC3931" w:rsidRPr="00D57DDD" w:rsidRDefault="00DC3931">
      <w:pPr>
        <w:rPr>
          <w:rFonts w:ascii="Arial" w:hAnsi="Arial" w:cs="Arial"/>
        </w:rPr>
      </w:pPr>
    </w:p>
    <w:p w:rsidR="00DC3931" w:rsidRPr="00D57DDD" w:rsidRDefault="00DC3931">
      <w:pPr>
        <w:rPr>
          <w:rFonts w:ascii="Arial" w:hAnsi="Arial" w:cs="Arial"/>
        </w:rPr>
      </w:pPr>
      <w:r w:rsidRPr="00D57DDD">
        <w:rPr>
          <w:rFonts w:ascii="Arial" w:hAnsi="Arial" w:cs="Arial"/>
        </w:rPr>
        <w:t>I am writing to inform you that the following patient has received their Seasonal Influenza Vaccine / Pneumococcal Vaccine.</w:t>
      </w:r>
    </w:p>
    <w:p w:rsidR="00DC3931" w:rsidRPr="00D57DDD" w:rsidRDefault="00DC3931">
      <w:pPr>
        <w:rPr>
          <w:rFonts w:ascii="Arial" w:hAnsi="Arial" w:cs="Arial"/>
        </w:rPr>
      </w:pPr>
    </w:p>
    <w:p w:rsidR="00DC3931" w:rsidRPr="00D57DDD" w:rsidRDefault="00DC3931">
      <w:pPr>
        <w:rPr>
          <w:rFonts w:ascii="Arial" w:hAnsi="Arial" w:cs="Arial"/>
        </w:rPr>
      </w:pPr>
      <w:r w:rsidRPr="00D57DDD">
        <w:rPr>
          <w:rFonts w:ascii="Arial" w:hAnsi="Arial" w:cs="Arial"/>
        </w:rPr>
        <w:t>Na</w:t>
      </w:r>
      <w:r w:rsidR="003E79DF" w:rsidRPr="00D57DDD">
        <w:rPr>
          <w:rFonts w:ascii="Arial" w:hAnsi="Arial" w:cs="Arial"/>
        </w:rPr>
        <w:t>me of patient</w:t>
      </w:r>
    </w:p>
    <w:p w:rsidR="00D12409" w:rsidRPr="00D57DDD" w:rsidRDefault="00D12409">
      <w:pPr>
        <w:rPr>
          <w:rFonts w:ascii="Arial" w:hAnsi="Arial" w:cs="Arial"/>
        </w:rPr>
      </w:pPr>
    </w:p>
    <w:p w:rsidR="00D12409" w:rsidRPr="00D57DDD" w:rsidRDefault="003E79DF">
      <w:pPr>
        <w:rPr>
          <w:rFonts w:ascii="Arial" w:hAnsi="Arial" w:cs="Arial"/>
        </w:rPr>
      </w:pPr>
      <w:r w:rsidRPr="00D57DDD">
        <w:rPr>
          <w:rFonts w:ascii="Arial" w:hAnsi="Arial" w:cs="Arial"/>
        </w:rPr>
        <w:t>NHS Number</w:t>
      </w:r>
    </w:p>
    <w:p w:rsidR="00D12409" w:rsidRPr="00D57DDD" w:rsidRDefault="00D12409">
      <w:pPr>
        <w:rPr>
          <w:rFonts w:ascii="Arial" w:hAnsi="Arial" w:cs="Arial"/>
        </w:rPr>
      </w:pPr>
    </w:p>
    <w:p w:rsidR="00DC3931" w:rsidRPr="00D57DDD" w:rsidRDefault="003E79DF">
      <w:pPr>
        <w:rPr>
          <w:rFonts w:ascii="Arial" w:hAnsi="Arial" w:cs="Arial"/>
        </w:rPr>
      </w:pPr>
      <w:r w:rsidRPr="00D57DDD">
        <w:rPr>
          <w:rFonts w:ascii="Arial" w:hAnsi="Arial" w:cs="Arial"/>
        </w:rPr>
        <w:t>D.O.B</w:t>
      </w:r>
    </w:p>
    <w:p w:rsidR="00DC3931" w:rsidRPr="00D57DDD" w:rsidRDefault="00DC3931">
      <w:pPr>
        <w:rPr>
          <w:rFonts w:ascii="Arial" w:hAnsi="Arial" w:cs="Arial"/>
        </w:rPr>
      </w:pPr>
    </w:p>
    <w:p w:rsidR="005C009E" w:rsidRPr="00D57DDD" w:rsidRDefault="005C009E">
      <w:pPr>
        <w:rPr>
          <w:rFonts w:ascii="Arial" w:hAnsi="Arial" w:cs="Arial"/>
        </w:rPr>
      </w:pPr>
    </w:p>
    <w:p w:rsidR="00DC3931" w:rsidRPr="0018397D" w:rsidRDefault="00570FAC">
      <w:pPr>
        <w:rPr>
          <w:rFonts w:ascii="Arial" w:hAnsi="Arial" w:cs="Arial"/>
          <w:b/>
        </w:rPr>
      </w:pPr>
      <w:r w:rsidRPr="0018397D">
        <w:rPr>
          <w:rFonts w:ascii="Arial" w:hAnsi="Arial" w:cs="Arial"/>
          <w:b/>
        </w:rPr>
        <w:t>Inactivated</w:t>
      </w:r>
      <w:r w:rsidR="003E79DF" w:rsidRPr="0018397D">
        <w:rPr>
          <w:rFonts w:ascii="Arial" w:hAnsi="Arial" w:cs="Arial"/>
          <w:b/>
        </w:rPr>
        <w:t xml:space="preserve"> Influenza Vaccine</w:t>
      </w:r>
    </w:p>
    <w:p w:rsidR="005C009E" w:rsidRPr="00D57DDD" w:rsidRDefault="005C009E">
      <w:pPr>
        <w:rPr>
          <w:rFonts w:ascii="Arial" w:hAnsi="Arial" w:cs="Arial"/>
        </w:rPr>
      </w:pPr>
    </w:p>
    <w:tbl>
      <w:tblPr>
        <w:tblStyle w:val="TableGrid"/>
        <w:tblW w:w="9493" w:type="dxa"/>
        <w:tblLook w:val="04A0" w:firstRow="1" w:lastRow="0" w:firstColumn="1" w:lastColumn="0" w:noHBand="0" w:noVBand="1"/>
      </w:tblPr>
      <w:tblGrid>
        <w:gridCol w:w="3256"/>
        <w:gridCol w:w="3118"/>
        <w:gridCol w:w="3119"/>
      </w:tblGrid>
      <w:tr w:rsidR="00DC3931" w:rsidRPr="00D57DDD" w:rsidTr="00DC3931">
        <w:tc>
          <w:tcPr>
            <w:tcW w:w="3256" w:type="dxa"/>
            <w:shd w:val="clear" w:color="auto" w:fill="D9D9D9" w:themeFill="background1" w:themeFillShade="D9"/>
          </w:tcPr>
          <w:p w:rsidR="00DC3931" w:rsidRPr="00D57DDD" w:rsidRDefault="00DC3931" w:rsidP="00DC3931">
            <w:pPr>
              <w:jc w:val="center"/>
              <w:rPr>
                <w:rFonts w:ascii="Arial" w:hAnsi="Arial" w:cs="Arial"/>
              </w:rPr>
            </w:pPr>
            <w:r w:rsidRPr="00D57DDD">
              <w:rPr>
                <w:rFonts w:ascii="Arial" w:hAnsi="Arial" w:cs="Arial"/>
              </w:rPr>
              <w:t>Batch No./ Expiry Date</w:t>
            </w:r>
          </w:p>
        </w:tc>
        <w:tc>
          <w:tcPr>
            <w:tcW w:w="3118" w:type="dxa"/>
            <w:shd w:val="clear" w:color="auto" w:fill="D9D9D9" w:themeFill="background1" w:themeFillShade="D9"/>
          </w:tcPr>
          <w:p w:rsidR="00DC3931" w:rsidRPr="00D57DDD" w:rsidRDefault="00DC3931" w:rsidP="00DC3931">
            <w:pPr>
              <w:jc w:val="center"/>
              <w:rPr>
                <w:rFonts w:ascii="Arial" w:hAnsi="Arial" w:cs="Arial"/>
              </w:rPr>
            </w:pPr>
            <w:r w:rsidRPr="00D57DDD">
              <w:rPr>
                <w:rFonts w:ascii="Arial" w:hAnsi="Arial" w:cs="Arial"/>
              </w:rPr>
              <w:t>Vaccination Site</w:t>
            </w:r>
          </w:p>
        </w:tc>
        <w:tc>
          <w:tcPr>
            <w:tcW w:w="3119" w:type="dxa"/>
            <w:shd w:val="clear" w:color="auto" w:fill="D9D9D9" w:themeFill="background1" w:themeFillShade="D9"/>
          </w:tcPr>
          <w:p w:rsidR="00DC3931" w:rsidRPr="00D57DDD" w:rsidRDefault="003E79DF" w:rsidP="00DC3931">
            <w:pPr>
              <w:jc w:val="center"/>
              <w:rPr>
                <w:rFonts w:ascii="Arial" w:hAnsi="Arial" w:cs="Arial"/>
              </w:rPr>
            </w:pPr>
            <w:r w:rsidRPr="00D57DDD">
              <w:rPr>
                <w:rFonts w:ascii="Arial" w:hAnsi="Arial" w:cs="Arial"/>
              </w:rPr>
              <w:t>Date Administered</w:t>
            </w:r>
          </w:p>
        </w:tc>
      </w:tr>
      <w:tr w:rsidR="00DC3931" w:rsidRPr="00D57DDD" w:rsidTr="00DC3931">
        <w:tc>
          <w:tcPr>
            <w:tcW w:w="3256" w:type="dxa"/>
          </w:tcPr>
          <w:p w:rsidR="00DC3931" w:rsidRPr="00D57DDD" w:rsidRDefault="00DC3931">
            <w:pPr>
              <w:rPr>
                <w:rFonts w:ascii="Arial" w:hAnsi="Arial" w:cs="Arial"/>
              </w:rPr>
            </w:pPr>
          </w:p>
          <w:p w:rsidR="00DC3931" w:rsidRPr="00D57DDD" w:rsidRDefault="00DC3931">
            <w:pPr>
              <w:rPr>
                <w:rFonts w:ascii="Arial" w:hAnsi="Arial" w:cs="Arial"/>
              </w:rPr>
            </w:pPr>
          </w:p>
        </w:tc>
        <w:tc>
          <w:tcPr>
            <w:tcW w:w="3118" w:type="dxa"/>
          </w:tcPr>
          <w:p w:rsidR="00DC3931" w:rsidRPr="00D57DDD" w:rsidRDefault="00DC3931">
            <w:pPr>
              <w:rPr>
                <w:rFonts w:ascii="Arial" w:hAnsi="Arial" w:cs="Arial"/>
              </w:rPr>
            </w:pPr>
          </w:p>
        </w:tc>
        <w:tc>
          <w:tcPr>
            <w:tcW w:w="3119" w:type="dxa"/>
          </w:tcPr>
          <w:p w:rsidR="00DC3931" w:rsidRPr="00D57DDD" w:rsidRDefault="00DC3931">
            <w:pPr>
              <w:rPr>
                <w:rFonts w:ascii="Arial" w:hAnsi="Arial" w:cs="Arial"/>
              </w:rPr>
            </w:pPr>
          </w:p>
        </w:tc>
      </w:tr>
    </w:tbl>
    <w:p w:rsidR="005C009E" w:rsidRPr="00D57DDD" w:rsidRDefault="005C009E">
      <w:pPr>
        <w:rPr>
          <w:rFonts w:ascii="Arial" w:hAnsi="Arial" w:cs="Arial"/>
        </w:rPr>
      </w:pPr>
    </w:p>
    <w:p w:rsidR="00D12409" w:rsidRPr="00D57DDD" w:rsidRDefault="00D12409">
      <w:pPr>
        <w:rPr>
          <w:rFonts w:ascii="Arial" w:hAnsi="Arial" w:cs="Arial"/>
        </w:rPr>
      </w:pPr>
    </w:p>
    <w:p w:rsidR="00D12409" w:rsidRPr="00D57DDD" w:rsidRDefault="00D12409">
      <w:pPr>
        <w:rPr>
          <w:rFonts w:ascii="Arial" w:hAnsi="Arial" w:cs="Arial"/>
        </w:rPr>
      </w:pPr>
    </w:p>
    <w:p w:rsidR="00B33166" w:rsidRPr="00D57DDD" w:rsidRDefault="00B33166">
      <w:pPr>
        <w:rPr>
          <w:rFonts w:ascii="Arial" w:hAnsi="Arial" w:cs="Arial"/>
        </w:rPr>
      </w:pPr>
      <w:r w:rsidRPr="00D57DDD">
        <w:rPr>
          <w:rFonts w:ascii="Arial" w:hAnsi="Arial" w:cs="Arial"/>
        </w:rPr>
        <w:t>This patient was unable to have</w:t>
      </w:r>
      <w:r w:rsidR="00D57DDD" w:rsidRPr="00D57DDD">
        <w:rPr>
          <w:rFonts w:ascii="Arial" w:hAnsi="Arial" w:cs="Arial"/>
        </w:rPr>
        <w:t xml:space="preserve"> the Flu immunisation today due </w:t>
      </w:r>
      <w:r w:rsidRPr="00D57DDD">
        <w:rPr>
          <w:rFonts w:ascii="Arial" w:hAnsi="Arial" w:cs="Arial"/>
        </w:rPr>
        <w:t>too</w:t>
      </w:r>
    </w:p>
    <w:p w:rsidR="00B33166" w:rsidRPr="00D57DDD" w:rsidRDefault="00B33166">
      <w:pPr>
        <w:rPr>
          <w:rFonts w:ascii="Arial" w:hAnsi="Arial" w:cs="Arial"/>
        </w:rPr>
      </w:pPr>
    </w:p>
    <w:tbl>
      <w:tblPr>
        <w:tblStyle w:val="TableGrid"/>
        <w:tblW w:w="0" w:type="auto"/>
        <w:tblLook w:val="04A0" w:firstRow="1" w:lastRow="0" w:firstColumn="1" w:lastColumn="0" w:noHBand="0" w:noVBand="1"/>
      </w:tblPr>
      <w:tblGrid>
        <w:gridCol w:w="4148"/>
        <w:gridCol w:w="4148"/>
      </w:tblGrid>
      <w:tr w:rsidR="00B33166" w:rsidRPr="00D57DDD" w:rsidTr="00B33166">
        <w:tc>
          <w:tcPr>
            <w:tcW w:w="4148" w:type="dxa"/>
          </w:tcPr>
          <w:p w:rsidR="00B33166" w:rsidRPr="00D57DDD" w:rsidRDefault="00B33166">
            <w:pPr>
              <w:rPr>
                <w:rFonts w:ascii="Arial" w:hAnsi="Arial" w:cs="Arial"/>
              </w:rPr>
            </w:pPr>
          </w:p>
        </w:tc>
        <w:tc>
          <w:tcPr>
            <w:tcW w:w="4148" w:type="dxa"/>
          </w:tcPr>
          <w:p w:rsidR="00B33166" w:rsidRPr="00D57DDD" w:rsidRDefault="00B33166">
            <w:pPr>
              <w:rPr>
                <w:rFonts w:ascii="Arial" w:hAnsi="Arial" w:cs="Arial"/>
              </w:rPr>
            </w:pPr>
            <w:r w:rsidRPr="00D57DDD">
              <w:rPr>
                <w:rFonts w:ascii="Arial" w:hAnsi="Arial" w:cs="Arial"/>
              </w:rPr>
              <w:t>Tick</w:t>
            </w:r>
          </w:p>
        </w:tc>
      </w:tr>
      <w:tr w:rsidR="00B33166" w:rsidRPr="00D57DDD" w:rsidTr="00B33166">
        <w:tc>
          <w:tcPr>
            <w:tcW w:w="4148" w:type="dxa"/>
          </w:tcPr>
          <w:p w:rsidR="00B33166" w:rsidRPr="00D57DDD" w:rsidRDefault="00B33166">
            <w:pPr>
              <w:rPr>
                <w:rFonts w:ascii="Arial" w:hAnsi="Arial" w:cs="Arial"/>
              </w:rPr>
            </w:pPr>
            <w:r w:rsidRPr="00D57DDD">
              <w:rPr>
                <w:rFonts w:ascii="Arial" w:hAnsi="Arial" w:cs="Arial"/>
              </w:rPr>
              <w:t>Distress</w:t>
            </w:r>
          </w:p>
        </w:tc>
        <w:tc>
          <w:tcPr>
            <w:tcW w:w="4148" w:type="dxa"/>
          </w:tcPr>
          <w:p w:rsidR="00B33166" w:rsidRPr="00D57DDD" w:rsidRDefault="00B33166">
            <w:pPr>
              <w:rPr>
                <w:rFonts w:ascii="Arial" w:hAnsi="Arial" w:cs="Arial"/>
              </w:rPr>
            </w:pPr>
          </w:p>
        </w:tc>
      </w:tr>
      <w:tr w:rsidR="00B33166" w:rsidRPr="00D57DDD" w:rsidTr="00B33166">
        <w:tc>
          <w:tcPr>
            <w:tcW w:w="4148" w:type="dxa"/>
          </w:tcPr>
          <w:p w:rsidR="00B33166" w:rsidRPr="00D57DDD" w:rsidRDefault="00B33166">
            <w:pPr>
              <w:rPr>
                <w:rFonts w:ascii="Arial" w:hAnsi="Arial" w:cs="Arial"/>
              </w:rPr>
            </w:pPr>
            <w:r w:rsidRPr="00D57DDD">
              <w:rPr>
                <w:rFonts w:ascii="Arial" w:hAnsi="Arial" w:cs="Arial"/>
              </w:rPr>
              <w:t>Behavioural issues</w:t>
            </w:r>
          </w:p>
        </w:tc>
        <w:tc>
          <w:tcPr>
            <w:tcW w:w="4148" w:type="dxa"/>
          </w:tcPr>
          <w:p w:rsidR="00B33166" w:rsidRPr="00D57DDD" w:rsidRDefault="00B33166">
            <w:pPr>
              <w:rPr>
                <w:rFonts w:ascii="Arial" w:hAnsi="Arial" w:cs="Arial"/>
              </w:rPr>
            </w:pPr>
          </w:p>
        </w:tc>
      </w:tr>
      <w:tr w:rsidR="00B33166" w:rsidRPr="00D57DDD" w:rsidTr="00B33166">
        <w:tc>
          <w:tcPr>
            <w:tcW w:w="4148" w:type="dxa"/>
          </w:tcPr>
          <w:p w:rsidR="00B33166" w:rsidRPr="00D57DDD" w:rsidRDefault="00B33166">
            <w:pPr>
              <w:rPr>
                <w:rFonts w:ascii="Arial" w:hAnsi="Arial" w:cs="Arial"/>
              </w:rPr>
            </w:pPr>
            <w:r w:rsidRPr="00D57DDD">
              <w:rPr>
                <w:rFonts w:ascii="Arial" w:hAnsi="Arial" w:cs="Arial"/>
              </w:rPr>
              <w:t>Unwell</w:t>
            </w:r>
          </w:p>
        </w:tc>
        <w:tc>
          <w:tcPr>
            <w:tcW w:w="4148" w:type="dxa"/>
          </w:tcPr>
          <w:p w:rsidR="00B33166" w:rsidRPr="00D57DDD" w:rsidRDefault="00B33166">
            <w:pPr>
              <w:rPr>
                <w:rFonts w:ascii="Arial" w:hAnsi="Arial" w:cs="Arial"/>
              </w:rPr>
            </w:pPr>
          </w:p>
        </w:tc>
      </w:tr>
      <w:tr w:rsidR="00B33166" w:rsidRPr="00D57DDD" w:rsidTr="00B33166">
        <w:tc>
          <w:tcPr>
            <w:tcW w:w="4148" w:type="dxa"/>
          </w:tcPr>
          <w:p w:rsidR="00B33166" w:rsidRPr="00D57DDD" w:rsidRDefault="00B33166">
            <w:pPr>
              <w:rPr>
                <w:rFonts w:ascii="Arial" w:hAnsi="Arial" w:cs="Arial"/>
              </w:rPr>
            </w:pPr>
            <w:r w:rsidRPr="00D57DDD">
              <w:rPr>
                <w:rFonts w:ascii="Arial" w:hAnsi="Arial" w:cs="Arial"/>
              </w:rPr>
              <w:t>Capacity and consent</w:t>
            </w:r>
          </w:p>
        </w:tc>
        <w:tc>
          <w:tcPr>
            <w:tcW w:w="4148" w:type="dxa"/>
          </w:tcPr>
          <w:p w:rsidR="00B33166" w:rsidRPr="00D57DDD" w:rsidRDefault="00B33166">
            <w:pPr>
              <w:rPr>
                <w:rFonts w:ascii="Arial" w:hAnsi="Arial" w:cs="Arial"/>
              </w:rPr>
            </w:pPr>
          </w:p>
        </w:tc>
      </w:tr>
      <w:tr w:rsidR="00B33166" w:rsidRPr="00D57DDD" w:rsidTr="00B33166">
        <w:tc>
          <w:tcPr>
            <w:tcW w:w="4148" w:type="dxa"/>
          </w:tcPr>
          <w:p w:rsidR="00B33166" w:rsidRPr="00D57DDD" w:rsidRDefault="00B33166">
            <w:pPr>
              <w:rPr>
                <w:rFonts w:ascii="Arial" w:hAnsi="Arial" w:cs="Arial"/>
              </w:rPr>
            </w:pPr>
            <w:r w:rsidRPr="00D57DDD">
              <w:rPr>
                <w:rFonts w:ascii="Arial" w:hAnsi="Arial" w:cs="Arial"/>
              </w:rPr>
              <w:t>Other</w:t>
            </w:r>
          </w:p>
        </w:tc>
        <w:tc>
          <w:tcPr>
            <w:tcW w:w="4148" w:type="dxa"/>
          </w:tcPr>
          <w:p w:rsidR="00B33166" w:rsidRPr="00D57DDD" w:rsidRDefault="00B33166">
            <w:pPr>
              <w:rPr>
                <w:rFonts w:ascii="Arial" w:hAnsi="Arial" w:cs="Arial"/>
              </w:rPr>
            </w:pPr>
          </w:p>
        </w:tc>
      </w:tr>
    </w:tbl>
    <w:p w:rsidR="00B33166" w:rsidRPr="00D57DDD" w:rsidRDefault="00B33166">
      <w:pPr>
        <w:rPr>
          <w:rFonts w:ascii="Arial" w:hAnsi="Arial" w:cs="Arial"/>
        </w:rPr>
      </w:pPr>
    </w:p>
    <w:p w:rsidR="00D57DDD" w:rsidRPr="00F11045" w:rsidRDefault="00D57DDD" w:rsidP="00D57DDD">
      <w:pPr>
        <w:rPr>
          <w:rFonts w:ascii="Arial" w:hAnsi="Arial" w:cs="Arial"/>
          <w:b/>
        </w:rPr>
      </w:pPr>
      <w:r w:rsidRPr="00F11045">
        <w:rPr>
          <w:rFonts w:ascii="Arial" w:hAnsi="Arial" w:cs="Arial"/>
          <w:b/>
        </w:rPr>
        <w:t>Print Name</w:t>
      </w:r>
    </w:p>
    <w:p w:rsidR="00D57DDD" w:rsidRPr="00F11045" w:rsidRDefault="00D57DDD" w:rsidP="00D57DDD">
      <w:pPr>
        <w:rPr>
          <w:rFonts w:ascii="Arial" w:hAnsi="Arial" w:cs="Arial"/>
          <w:b/>
        </w:rPr>
      </w:pPr>
    </w:p>
    <w:p w:rsidR="00D57DDD" w:rsidRPr="00F11045" w:rsidRDefault="00D57DDD" w:rsidP="00D57DDD">
      <w:pPr>
        <w:rPr>
          <w:rFonts w:ascii="Arial" w:hAnsi="Arial" w:cs="Arial"/>
          <w:b/>
        </w:rPr>
      </w:pPr>
      <w:r w:rsidRPr="00F11045">
        <w:rPr>
          <w:rFonts w:ascii="Arial" w:hAnsi="Arial" w:cs="Arial"/>
          <w:b/>
        </w:rPr>
        <w:lastRenderedPageBreak/>
        <w:t>Signature</w:t>
      </w:r>
    </w:p>
    <w:p w:rsidR="00D57DDD" w:rsidRPr="00F11045" w:rsidRDefault="00D57DDD" w:rsidP="00D57DDD">
      <w:pPr>
        <w:rPr>
          <w:rFonts w:ascii="Arial" w:hAnsi="Arial" w:cs="Arial"/>
          <w:b/>
        </w:rPr>
      </w:pPr>
    </w:p>
    <w:p w:rsidR="006E5E3A" w:rsidRDefault="00D57DDD">
      <w:pPr>
        <w:rPr>
          <w:rFonts w:ascii="Arial" w:hAnsi="Arial" w:cs="Arial"/>
          <w:b/>
        </w:rPr>
      </w:pPr>
      <w:r w:rsidRPr="00F11045">
        <w:rPr>
          <w:rFonts w:ascii="Arial" w:hAnsi="Arial" w:cs="Arial"/>
          <w:b/>
        </w:rPr>
        <w:t>Date</w:t>
      </w:r>
    </w:p>
    <w:p w:rsidR="006E5E3A" w:rsidRDefault="00D12409" w:rsidP="006E5E3A">
      <w:pPr>
        <w:rPr>
          <w:rFonts w:ascii="Arial" w:hAnsi="Arial" w:cs="Arial"/>
          <w:b/>
        </w:rPr>
      </w:pPr>
      <w:r w:rsidRPr="00D57DDD">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margin">
              <wp:posOffset>9072880</wp:posOffset>
            </wp:positionV>
            <wp:extent cx="5274310" cy="375920"/>
            <wp:effectExtent l="0" t="0" r="2540" b="508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4310" cy="375920"/>
                    </a:xfrm>
                    <a:prstGeom prst="rect">
                      <a:avLst/>
                    </a:prstGeom>
                  </pic:spPr>
                </pic:pic>
              </a:graphicData>
            </a:graphic>
          </wp:anchor>
        </w:drawing>
      </w:r>
    </w:p>
    <w:p w:rsidR="006E5E3A" w:rsidRDefault="006E5E3A" w:rsidP="006E5E3A">
      <w:pPr>
        <w:rPr>
          <w:rFonts w:ascii="Arial" w:hAnsi="Arial" w:cs="Arial"/>
          <w:b/>
        </w:rPr>
      </w:pPr>
    </w:p>
    <w:p w:rsidR="006E5E3A" w:rsidRDefault="006E5E3A" w:rsidP="006E5E3A">
      <w:pPr>
        <w:rPr>
          <w:rFonts w:ascii="Arial" w:hAnsi="Arial" w:cs="Arial"/>
          <w:b/>
        </w:rPr>
      </w:pPr>
    </w:p>
    <w:p w:rsidR="006E5E3A" w:rsidRDefault="006E5E3A" w:rsidP="006E5E3A">
      <w:pPr>
        <w:rPr>
          <w:rFonts w:ascii="Arial" w:hAnsi="Arial" w:cs="Arial"/>
          <w:b/>
        </w:rPr>
      </w:pPr>
    </w:p>
    <w:p w:rsidR="006E5E3A" w:rsidRPr="00D57DDD" w:rsidRDefault="006E5E3A" w:rsidP="0020050F">
      <w:pPr>
        <w:rPr>
          <w:rFonts w:ascii="Arial" w:hAnsi="Arial" w:cs="Arial"/>
          <w:b/>
          <w:sz w:val="28"/>
          <w:szCs w:val="28"/>
        </w:rPr>
      </w:pPr>
    </w:p>
    <w:p w:rsidR="00D12409" w:rsidRPr="006E5E3A" w:rsidRDefault="00D12409">
      <w:pPr>
        <w:rPr>
          <w:rFonts w:ascii="Arial" w:hAnsi="Arial" w:cs="Arial"/>
          <w:b/>
        </w:rPr>
      </w:pPr>
    </w:p>
    <w:sectPr w:rsidR="00D12409" w:rsidRPr="006E5E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82" w:rsidRDefault="00145582" w:rsidP="00DC3931">
      <w:r>
        <w:separator/>
      </w:r>
    </w:p>
  </w:endnote>
  <w:endnote w:type="continuationSeparator" w:id="0">
    <w:p w:rsidR="00145582" w:rsidRDefault="00145582" w:rsidP="00DC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82" w:rsidRDefault="00145582" w:rsidP="00DC3931">
      <w:r>
        <w:separator/>
      </w:r>
    </w:p>
  </w:footnote>
  <w:footnote w:type="continuationSeparator" w:id="0">
    <w:p w:rsidR="00145582" w:rsidRDefault="00145582" w:rsidP="00DC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A87"/>
    <w:multiLevelType w:val="multilevel"/>
    <w:tmpl w:val="CB1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5227E"/>
    <w:multiLevelType w:val="hybridMultilevel"/>
    <w:tmpl w:val="3EC0CABA"/>
    <w:lvl w:ilvl="0" w:tplc="E72E92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A765BE"/>
    <w:multiLevelType w:val="hybridMultilevel"/>
    <w:tmpl w:val="2922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DF0E17"/>
    <w:multiLevelType w:val="hybridMultilevel"/>
    <w:tmpl w:val="ECC6F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4"/>
    <w:rsid w:val="00027B57"/>
    <w:rsid w:val="00092999"/>
    <w:rsid w:val="000A196C"/>
    <w:rsid w:val="000B5046"/>
    <w:rsid w:val="00145582"/>
    <w:rsid w:val="00155993"/>
    <w:rsid w:val="001577DA"/>
    <w:rsid w:val="0018397D"/>
    <w:rsid w:val="0020050F"/>
    <w:rsid w:val="00214C4C"/>
    <w:rsid w:val="002A6E47"/>
    <w:rsid w:val="002D3440"/>
    <w:rsid w:val="00304385"/>
    <w:rsid w:val="00331B38"/>
    <w:rsid w:val="003E0D44"/>
    <w:rsid w:val="003E4FE1"/>
    <w:rsid w:val="003E79DF"/>
    <w:rsid w:val="00490824"/>
    <w:rsid w:val="004B4657"/>
    <w:rsid w:val="004C708C"/>
    <w:rsid w:val="004D52E2"/>
    <w:rsid w:val="00500A31"/>
    <w:rsid w:val="00543891"/>
    <w:rsid w:val="005478E4"/>
    <w:rsid w:val="00570FAC"/>
    <w:rsid w:val="005724B9"/>
    <w:rsid w:val="005C009E"/>
    <w:rsid w:val="005E5D28"/>
    <w:rsid w:val="00621C69"/>
    <w:rsid w:val="00647D93"/>
    <w:rsid w:val="00660B28"/>
    <w:rsid w:val="006957CB"/>
    <w:rsid w:val="006D189A"/>
    <w:rsid w:val="006E5E3A"/>
    <w:rsid w:val="00732139"/>
    <w:rsid w:val="0074202C"/>
    <w:rsid w:val="00783362"/>
    <w:rsid w:val="0079093D"/>
    <w:rsid w:val="007A0411"/>
    <w:rsid w:val="008020FF"/>
    <w:rsid w:val="00806470"/>
    <w:rsid w:val="00847BDC"/>
    <w:rsid w:val="009508AE"/>
    <w:rsid w:val="00986668"/>
    <w:rsid w:val="009B5431"/>
    <w:rsid w:val="009C1255"/>
    <w:rsid w:val="00A05AC2"/>
    <w:rsid w:val="00A73E79"/>
    <w:rsid w:val="00B20159"/>
    <w:rsid w:val="00B21DA7"/>
    <w:rsid w:val="00B33166"/>
    <w:rsid w:val="00B840EF"/>
    <w:rsid w:val="00B903D3"/>
    <w:rsid w:val="00C410EA"/>
    <w:rsid w:val="00C623D6"/>
    <w:rsid w:val="00C808C4"/>
    <w:rsid w:val="00CA0A87"/>
    <w:rsid w:val="00CB1C3E"/>
    <w:rsid w:val="00CB2777"/>
    <w:rsid w:val="00D02E6A"/>
    <w:rsid w:val="00D064B9"/>
    <w:rsid w:val="00D12409"/>
    <w:rsid w:val="00D51E03"/>
    <w:rsid w:val="00D57DDD"/>
    <w:rsid w:val="00DC3931"/>
    <w:rsid w:val="00DF3A1C"/>
    <w:rsid w:val="00E02D32"/>
    <w:rsid w:val="00E20913"/>
    <w:rsid w:val="00E523CF"/>
    <w:rsid w:val="00E54BA8"/>
    <w:rsid w:val="00E85EA3"/>
    <w:rsid w:val="00EA6A4D"/>
    <w:rsid w:val="00F11045"/>
    <w:rsid w:val="00F801A8"/>
    <w:rsid w:val="00FC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8DCD5-79B6-430F-B31A-6186ABB3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C4"/>
    <w:pPr>
      <w:ind w:left="720"/>
      <w:contextualSpacing/>
    </w:pPr>
  </w:style>
  <w:style w:type="character" w:styleId="Hyperlink">
    <w:name w:val="Hyperlink"/>
    <w:basedOn w:val="DefaultParagraphFont"/>
    <w:rsid w:val="009B5431"/>
    <w:rPr>
      <w:color w:val="0000FF" w:themeColor="hyperlink"/>
      <w:u w:val="single"/>
    </w:rPr>
  </w:style>
  <w:style w:type="paragraph" w:styleId="Header">
    <w:name w:val="header"/>
    <w:basedOn w:val="Normal"/>
    <w:link w:val="HeaderChar"/>
    <w:unhideWhenUsed/>
    <w:rsid w:val="00DC3931"/>
    <w:pPr>
      <w:tabs>
        <w:tab w:val="center" w:pos="4513"/>
        <w:tab w:val="right" w:pos="9026"/>
      </w:tabs>
    </w:pPr>
  </w:style>
  <w:style w:type="character" w:customStyle="1" w:styleId="HeaderChar">
    <w:name w:val="Header Char"/>
    <w:basedOn w:val="DefaultParagraphFont"/>
    <w:link w:val="Header"/>
    <w:rsid w:val="00DC3931"/>
    <w:rPr>
      <w:sz w:val="24"/>
      <w:szCs w:val="24"/>
      <w:lang w:eastAsia="ja-JP"/>
    </w:rPr>
  </w:style>
  <w:style w:type="paragraph" w:styleId="Footer">
    <w:name w:val="footer"/>
    <w:basedOn w:val="Normal"/>
    <w:link w:val="FooterChar"/>
    <w:unhideWhenUsed/>
    <w:rsid w:val="00DC3931"/>
    <w:pPr>
      <w:tabs>
        <w:tab w:val="center" w:pos="4513"/>
        <w:tab w:val="right" w:pos="9026"/>
      </w:tabs>
    </w:pPr>
  </w:style>
  <w:style w:type="character" w:customStyle="1" w:styleId="FooterChar">
    <w:name w:val="Footer Char"/>
    <w:basedOn w:val="DefaultParagraphFont"/>
    <w:link w:val="Footer"/>
    <w:rsid w:val="00DC3931"/>
    <w:rPr>
      <w:sz w:val="24"/>
      <w:szCs w:val="24"/>
      <w:lang w:eastAsia="ja-JP"/>
    </w:rPr>
  </w:style>
  <w:style w:type="table" w:styleId="TableGrid">
    <w:name w:val="Table Grid"/>
    <w:basedOn w:val="TableNormal"/>
    <w:rsid w:val="00DC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40EF"/>
    <w:rPr>
      <w:rFonts w:ascii="Segoe UI" w:hAnsi="Segoe UI" w:cs="Segoe UI"/>
      <w:sz w:val="18"/>
      <w:szCs w:val="18"/>
    </w:rPr>
  </w:style>
  <w:style w:type="character" w:customStyle="1" w:styleId="BalloonTextChar">
    <w:name w:val="Balloon Text Char"/>
    <w:basedOn w:val="DefaultParagraphFont"/>
    <w:link w:val="BalloonText"/>
    <w:semiHidden/>
    <w:rsid w:val="00B840EF"/>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6595">
      <w:bodyDiv w:val="1"/>
      <w:marLeft w:val="0"/>
      <w:marRight w:val="0"/>
      <w:marTop w:val="0"/>
      <w:marBottom w:val="0"/>
      <w:divBdr>
        <w:top w:val="none" w:sz="0" w:space="0" w:color="auto"/>
        <w:left w:val="none" w:sz="0" w:space="0" w:color="auto"/>
        <w:bottom w:val="none" w:sz="0" w:space="0" w:color="auto"/>
        <w:right w:val="none" w:sz="0" w:space="0" w:color="auto"/>
      </w:divBdr>
    </w:div>
    <w:div w:id="132793228">
      <w:bodyDiv w:val="1"/>
      <w:marLeft w:val="0"/>
      <w:marRight w:val="0"/>
      <w:marTop w:val="0"/>
      <w:marBottom w:val="0"/>
      <w:divBdr>
        <w:top w:val="none" w:sz="0" w:space="0" w:color="auto"/>
        <w:left w:val="none" w:sz="0" w:space="0" w:color="auto"/>
        <w:bottom w:val="none" w:sz="0" w:space="0" w:color="auto"/>
        <w:right w:val="none" w:sz="0" w:space="0" w:color="auto"/>
      </w:divBdr>
      <w:divsChild>
        <w:div w:id="706568089">
          <w:marLeft w:val="0"/>
          <w:marRight w:val="0"/>
          <w:marTop w:val="0"/>
          <w:marBottom w:val="0"/>
          <w:divBdr>
            <w:top w:val="none" w:sz="0" w:space="0" w:color="auto"/>
            <w:left w:val="none" w:sz="0" w:space="0" w:color="auto"/>
            <w:bottom w:val="none" w:sz="0" w:space="0" w:color="auto"/>
            <w:right w:val="none" w:sz="0" w:space="0" w:color="auto"/>
          </w:divBdr>
          <w:divsChild>
            <w:div w:id="1675105396">
              <w:marLeft w:val="0"/>
              <w:marRight w:val="0"/>
              <w:marTop w:val="0"/>
              <w:marBottom w:val="0"/>
              <w:divBdr>
                <w:top w:val="none" w:sz="0" w:space="0" w:color="auto"/>
                <w:left w:val="none" w:sz="0" w:space="0" w:color="auto"/>
                <w:bottom w:val="none" w:sz="0" w:space="0" w:color="auto"/>
                <w:right w:val="none" w:sz="0" w:space="0" w:color="auto"/>
              </w:divBdr>
              <w:divsChild>
                <w:div w:id="565536554">
                  <w:marLeft w:val="0"/>
                  <w:marRight w:val="0"/>
                  <w:marTop w:val="0"/>
                  <w:marBottom w:val="0"/>
                  <w:divBdr>
                    <w:top w:val="none" w:sz="0" w:space="0" w:color="auto"/>
                    <w:left w:val="none" w:sz="0" w:space="0" w:color="auto"/>
                    <w:bottom w:val="none" w:sz="0" w:space="0" w:color="auto"/>
                    <w:right w:val="none" w:sz="0" w:space="0" w:color="auto"/>
                  </w:divBdr>
                  <w:divsChild>
                    <w:div w:id="1195967522">
                      <w:marLeft w:val="0"/>
                      <w:marRight w:val="0"/>
                      <w:marTop w:val="0"/>
                      <w:marBottom w:val="0"/>
                      <w:divBdr>
                        <w:top w:val="none" w:sz="0" w:space="0" w:color="auto"/>
                        <w:left w:val="none" w:sz="0" w:space="0" w:color="auto"/>
                        <w:bottom w:val="none" w:sz="0" w:space="0" w:color="auto"/>
                        <w:right w:val="none" w:sz="0" w:space="0" w:color="auto"/>
                      </w:divBdr>
                      <w:divsChild>
                        <w:div w:id="494955009">
                          <w:marLeft w:val="0"/>
                          <w:marRight w:val="0"/>
                          <w:marTop w:val="0"/>
                          <w:marBottom w:val="0"/>
                          <w:divBdr>
                            <w:top w:val="none" w:sz="0" w:space="0" w:color="auto"/>
                            <w:left w:val="none" w:sz="0" w:space="0" w:color="auto"/>
                            <w:bottom w:val="none" w:sz="0" w:space="0" w:color="auto"/>
                            <w:right w:val="none" w:sz="0" w:space="0" w:color="auto"/>
                          </w:divBdr>
                          <w:divsChild>
                            <w:div w:id="13452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59784">
      <w:bodyDiv w:val="1"/>
      <w:marLeft w:val="0"/>
      <w:marRight w:val="0"/>
      <w:marTop w:val="0"/>
      <w:marBottom w:val="0"/>
      <w:divBdr>
        <w:top w:val="none" w:sz="0" w:space="0" w:color="auto"/>
        <w:left w:val="none" w:sz="0" w:space="0" w:color="auto"/>
        <w:bottom w:val="none" w:sz="0" w:space="0" w:color="auto"/>
        <w:right w:val="none" w:sz="0" w:space="0" w:color="auto"/>
      </w:divBdr>
    </w:div>
    <w:div w:id="1418987452">
      <w:bodyDiv w:val="1"/>
      <w:marLeft w:val="0"/>
      <w:marRight w:val="0"/>
      <w:marTop w:val="0"/>
      <w:marBottom w:val="0"/>
      <w:divBdr>
        <w:top w:val="none" w:sz="0" w:space="0" w:color="auto"/>
        <w:left w:val="none" w:sz="0" w:space="0" w:color="auto"/>
        <w:bottom w:val="none" w:sz="0" w:space="0" w:color="auto"/>
        <w:right w:val="none" w:sz="0" w:space="0" w:color="auto"/>
      </w:divBdr>
      <w:divsChild>
        <w:div w:id="2058049004">
          <w:marLeft w:val="0"/>
          <w:marRight w:val="0"/>
          <w:marTop w:val="0"/>
          <w:marBottom w:val="0"/>
          <w:divBdr>
            <w:top w:val="none" w:sz="0" w:space="0" w:color="auto"/>
            <w:left w:val="none" w:sz="0" w:space="0" w:color="auto"/>
            <w:bottom w:val="none" w:sz="0" w:space="0" w:color="auto"/>
            <w:right w:val="none" w:sz="0" w:space="0" w:color="auto"/>
          </w:divBdr>
          <w:divsChild>
            <w:div w:id="2049255840">
              <w:marLeft w:val="0"/>
              <w:marRight w:val="0"/>
              <w:marTop w:val="0"/>
              <w:marBottom w:val="0"/>
              <w:divBdr>
                <w:top w:val="none" w:sz="0" w:space="0" w:color="auto"/>
                <w:left w:val="none" w:sz="0" w:space="0" w:color="auto"/>
                <w:bottom w:val="none" w:sz="0" w:space="0" w:color="auto"/>
                <w:right w:val="none" w:sz="0" w:space="0" w:color="auto"/>
              </w:divBdr>
              <w:divsChild>
                <w:div w:id="1913933019">
                  <w:marLeft w:val="0"/>
                  <w:marRight w:val="0"/>
                  <w:marTop w:val="0"/>
                  <w:marBottom w:val="0"/>
                  <w:divBdr>
                    <w:top w:val="none" w:sz="0" w:space="0" w:color="auto"/>
                    <w:left w:val="none" w:sz="0" w:space="0" w:color="auto"/>
                    <w:bottom w:val="none" w:sz="0" w:space="0" w:color="auto"/>
                    <w:right w:val="none" w:sz="0" w:space="0" w:color="auto"/>
                  </w:divBdr>
                  <w:divsChild>
                    <w:div w:id="1128431187">
                      <w:marLeft w:val="0"/>
                      <w:marRight w:val="0"/>
                      <w:marTop w:val="0"/>
                      <w:marBottom w:val="0"/>
                      <w:divBdr>
                        <w:top w:val="none" w:sz="0" w:space="0" w:color="auto"/>
                        <w:left w:val="none" w:sz="0" w:space="0" w:color="auto"/>
                        <w:bottom w:val="none" w:sz="0" w:space="0" w:color="auto"/>
                        <w:right w:val="none" w:sz="0" w:space="0" w:color="auto"/>
                      </w:divBdr>
                      <w:divsChild>
                        <w:div w:id="229846374">
                          <w:marLeft w:val="0"/>
                          <w:marRight w:val="0"/>
                          <w:marTop w:val="0"/>
                          <w:marBottom w:val="0"/>
                          <w:divBdr>
                            <w:top w:val="none" w:sz="0" w:space="0" w:color="auto"/>
                            <w:left w:val="none" w:sz="0" w:space="0" w:color="auto"/>
                            <w:bottom w:val="none" w:sz="0" w:space="0" w:color="auto"/>
                            <w:right w:val="none" w:sz="0" w:space="0" w:color="auto"/>
                          </w:divBdr>
                          <w:divsChild>
                            <w:div w:id="1982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728536/Childhood_flu_programme_information_for_healthcare_practitioners_2018_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TLearningDisability@cntw.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PTLearningDisability@cntw.nhs.uk" TargetMode="External"/><Relationship Id="rId4" Type="http://schemas.openxmlformats.org/officeDocument/2006/relationships/webSettings" Target="webSettings.xml"/><Relationship Id="rId9" Type="http://schemas.openxmlformats.org/officeDocument/2006/relationships/hyperlink" Target="mailto:HPTLearningDisability@cntw.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Ashley</dc:creator>
  <cp:lastModifiedBy>Murphy, Ashley</cp:lastModifiedBy>
  <cp:revision>2</cp:revision>
  <cp:lastPrinted>2020-07-01T12:41:00Z</cp:lastPrinted>
  <dcterms:created xsi:type="dcterms:W3CDTF">2020-11-23T11:11:00Z</dcterms:created>
  <dcterms:modified xsi:type="dcterms:W3CDTF">2020-11-23T11:11:00Z</dcterms:modified>
</cp:coreProperties>
</file>